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5827" w:val="left" w:leader="none"/>
        </w:tabs>
        <w:spacing w:line="240" w:lineRule="auto"/>
        <w:ind w:left="225" w:right="0" w:firstLine="0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6953250</wp:posOffset>
                </wp:positionH>
                <wp:positionV relativeFrom="page">
                  <wp:posOffset>457200</wp:posOffset>
                </wp:positionV>
                <wp:extent cx="2964180" cy="68992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964180" cy="6899275"/>
                          <a:chExt cx="2964180" cy="689927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4179" cy="42291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>
                            <a:hlinkClick r:id="rId7"/>
                          </pic:cNvPr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201" y="1168908"/>
                            <a:ext cx="2674619" cy="22463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550" y="3657600"/>
                            <a:ext cx="2560320" cy="3241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846582" y="378232"/>
                            <a:ext cx="1483360" cy="617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44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40"/>
                                </w:rPr>
                                <w:t>NUTRITION</w:t>
                              </w:r>
                            </w:p>
                            <w:p>
                              <w:pPr>
                                <w:spacing w:before="68"/>
                                <w:ind w:left="2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40"/>
                                </w:rPr>
                                <w:t>PATHWAYS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2446" y="4696025"/>
                            <a:ext cx="2842260" cy="1386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0" w:lineRule="auto" w:before="13"/>
                                <w:ind w:left="20" w:right="24" w:firstLine="0"/>
                                <w:jc w:val="left"/>
                                <w:rPr>
                                  <w:i/>
                                  <w:sz w:val="22"/>
                                </w:rPr>
                              </w:pPr>
                              <w:r>
                                <w:rPr>
                                  <w:i/>
                                  <w:sz w:val="22"/>
                                </w:rPr>
                                <w:t>Nutrition is central to health promotion and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 disease prevention as it enhances the delivery</w:t>
                              </w:r>
                              <w:r>
                                <w:rPr>
                                  <w:i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i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many</w:t>
                              </w:r>
                              <w:r>
                                <w:rPr>
                                  <w:i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services,</w:t>
                              </w:r>
                              <w:r>
                                <w:rPr>
                                  <w:i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including</w:t>
                              </w:r>
                              <w:r>
                                <w:rPr>
                                  <w:i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dietetics, public health nutritionists, dentists, nurses, physicians, and others. In this brochure, you will find key information on various</w:t>
                              </w:r>
                            </w:p>
                            <w:p>
                              <w:pPr>
                                <w:spacing w:line="252" w:lineRule="exact" w:before="0"/>
                                <w:ind w:left="20" w:right="0" w:firstLine="0"/>
                                <w:jc w:val="left"/>
                                <w:rPr>
                                  <w:i/>
                                  <w:sz w:val="22"/>
                                </w:rPr>
                              </w:pPr>
                              <w:r>
                                <w:rPr>
                                  <w:i/>
                                  <w:sz w:val="22"/>
                                </w:rPr>
                                <w:t>educational</w:t>
                              </w:r>
                              <w:r>
                                <w:rPr>
                                  <w:i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routes</w:t>
                              </w:r>
                              <w:r>
                                <w:rPr>
                                  <w:i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i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>nutrition-related</w:t>
                              </w:r>
                              <w:r>
                                <w:rPr>
                                  <w:i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pacing w:val="-2"/>
                                  <w:sz w:val="22"/>
                                </w:rPr>
                                <w:t>fields.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7.5pt;margin-top:36pt;width:233.4pt;height:543.25pt;mso-position-horizontal-relative:page;mso-position-vertical-relative:page;z-index:15729664" id="docshapegroup1" coordorigin="10950,720" coordsize="4668,10865">
                <v:shape style="position:absolute;left:10950;top:720;width:4668;height:6660" type="#_x0000_t75" id="docshape2" stroked="false">
                  <v:imagedata r:id="rId5" o:title=""/>
                </v:shape>
                <v:shape style="position:absolute;left:11095;top:2560;width:4212;height:3538" type="#_x0000_t75" id="docshape3" href="http://www.google.com/url?sa=i&amp;rct=j&amp;q&amp;esrc=s&amp;source=images&amp;cd&amp;cad=rja&amp;docid=rAW2D_Qyx70ohM&amp;tbnid=PhL1Uy2dVdOyDM%3A&amp;ved=0CAUQjRw&amp;url=http%3A//www.connectnewzealand.com/connect-with-the-top-5-uses-for-vacuum-sealers/&amp;ei=AsOvUqqhG8PxoASh-YLQDw&amp;bvm=bv.57967247%2Cd.cGU&amp;psig=AFQjCNHZGZuVtdHFqhcDqHKNfyY_L4z4WA&amp;ust=1387336785386089" stroked="false">
                  <v:imagedata r:id="rId6" o:title=""/>
                </v:shape>
                <v:shape style="position:absolute;left:11280;top:6480;width:4032;height:5105" type="#_x0000_t75" id="docshape4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2283;top:1315;width:2336;height:972" type="#_x0000_t202" id="docshape5" filled="false" stroked="false">
                  <v:textbox inset="0,0,0,0">
                    <w:txbxContent>
                      <w:p>
                        <w:pPr>
                          <w:spacing w:line="444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b/>
                            <w:sz w:val="40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2"/>
                            <w:sz w:val="40"/>
                          </w:rPr>
                          <w:t>NUTRITION</w:t>
                        </w:r>
                      </w:p>
                      <w:p>
                        <w:pPr>
                          <w:spacing w:before="68"/>
                          <w:ind w:left="2" w:right="0" w:firstLine="0"/>
                          <w:jc w:val="left"/>
                          <w:rPr>
                            <w:rFonts w:ascii="Times New Roman"/>
                            <w:b/>
                            <w:sz w:val="40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2"/>
                            <w:sz w:val="40"/>
                          </w:rPr>
                          <w:t>PATHWAYS</w:t>
                        </w:r>
                      </w:p>
                    </w:txbxContent>
                  </v:textbox>
                  <w10:wrap type="none"/>
                </v:shape>
                <v:shape style="position:absolute;left:10969;top:8115;width:4476;height:2183" type="#_x0000_t202" id="docshape6" filled="false" stroked="false">
                  <v:textbox inset="0,0,0,0">
                    <w:txbxContent>
                      <w:p>
                        <w:pPr>
                          <w:spacing w:line="300" w:lineRule="auto" w:before="13"/>
                          <w:ind w:left="20" w:right="24" w:firstLine="0"/>
                          <w:jc w:val="left"/>
                          <w:rPr>
                            <w:i/>
                            <w:sz w:val="22"/>
                          </w:rPr>
                        </w:pPr>
                        <w:r>
                          <w:rPr>
                            <w:i/>
                            <w:sz w:val="22"/>
                          </w:rPr>
                          <w:t>Nutrition is central to health promotion and</w:t>
                        </w:r>
                        <w:r>
                          <w:rPr>
                            <w:i/>
                            <w:sz w:val="22"/>
                          </w:rPr>
                          <w:t> disease prevention as it enhances the delivery</w:t>
                        </w:r>
                        <w:r>
                          <w:rPr>
                            <w:i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of</w:t>
                        </w:r>
                        <w:r>
                          <w:rPr>
                            <w:i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many</w:t>
                        </w:r>
                        <w:r>
                          <w:rPr>
                            <w:i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services,</w:t>
                        </w:r>
                        <w:r>
                          <w:rPr>
                            <w:i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including</w:t>
                        </w:r>
                        <w:r>
                          <w:rPr>
                            <w:i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dietetics, public health nutritionists, dentists, nurses, physicians, and others. In this brochure, you will find key information on various</w:t>
                        </w:r>
                      </w:p>
                      <w:p>
                        <w:pPr>
                          <w:spacing w:line="252" w:lineRule="exact" w:before="0"/>
                          <w:ind w:left="20" w:right="0" w:firstLine="0"/>
                          <w:jc w:val="left"/>
                          <w:rPr>
                            <w:i/>
                            <w:sz w:val="22"/>
                          </w:rPr>
                        </w:pPr>
                        <w:r>
                          <w:rPr>
                            <w:i/>
                            <w:sz w:val="22"/>
                          </w:rPr>
                          <w:t>educational</w:t>
                        </w:r>
                        <w:r>
                          <w:rPr>
                            <w:i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routes</w:t>
                        </w:r>
                        <w:r>
                          <w:rPr>
                            <w:i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in</w:t>
                        </w:r>
                        <w:r>
                          <w:rPr>
                            <w:i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z w:val="22"/>
                          </w:rPr>
                          <w:t>nutrition-related</w:t>
                        </w:r>
                        <w:r>
                          <w:rPr>
                            <w:i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spacing w:val="-2"/>
                            <w:sz w:val="22"/>
                          </w:rPr>
                          <w:t>fields.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2981325" cy="7448550"/>
                <wp:effectExtent l="0" t="0" r="0" b="0"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2981325" cy="7448550"/>
                          <a:chExt cx="2981325" cy="7448550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325" cy="7448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2981325" cy="7448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69"/>
                                <w:ind w:left="377" w:right="378" w:firstLine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bookmarkStart w:name="Careers in nutrition and other health-re" w:id="1"/>
                              <w:bookmarkEnd w:id="1"/>
                              <w:r>
                                <w:rPr/>
                              </w:r>
                              <w:r>
                                <w:rPr>
                                  <w:b/>
                                  <w:color w:val="16365D"/>
                                  <w:sz w:val="28"/>
                                </w:rPr>
                                <w:t>Careers</w:t>
                              </w:r>
                              <w:r>
                                <w:rPr>
                                  <w:b/>
                                  <w:color w:val="16365D"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6365D"/>
                                  <w:sz w:val="28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16365D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6365D"/>
                                  <w:sz w:val="28"/>
                                </w:rPr>
                                <w:t>nutrition</w:t>
                              </w:r>
                              <w:r>
                                <w:rPr>
                                  <w:b/>
                                  <w:color w:val="16365D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6365D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16365D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6365D"/>
                                  <w:sz w:val="28"/>
                                </w:rPr>
                                <w:t>other health-related fields</w:t>
                              </w:r>
                            </w:p>
                            <w:p>
                              <w:pPr>
                                <w:spacing w:line="276" w:lineRule="auto" w:before="81"/>
                                <w:ind w:left="144" w:right="168" w:firstLine="0"/>
                                <w:jc w:val="left"/>
                                <w:rPr>
                                  <w:sz w:val="18"/>
                                </w:rPr>
                              </w:pPr>
                              <w:bookmarkStart w:name="Careers in nutrition are available in a " w:id="2"/>
                              <w:bookmarkEnd w:id="2"/>
                              <w:r>
                                <w:rPr/>
                              </w:r>
                              <w:r>
                                <w:rPr>
                                  <w:sz w:val="18"/>
                                </w:rPr>
                                <w:t>Careers in nutrition are available in a wide variety of settings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including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public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health,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education,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food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service management, research, policy, facility design, to name a few. In addition, below is a list of top careers that utilize nutrition expertise according to the US News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and World Report list of 2013:</w:t>
                              </w:r>
                            </w:p>
                            <w:p>
                              <w:pPr>
                                <w:spacing w:line="240" w:lineRule="auto" w:before="58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864" w:val="left" w:leader="none"/>
                                </w:tabs>
                                <w:spacing w:before="0"/>
                                <w:ind w:left="864" w:right="0" w:hanging="360"/>
                                <w:jc w:val="left"/>
                                <w:rPr>
                                  <w:rFonts w:ascii="Symbol"/>
                                  <w:sz w:val="20"/>
                                </w:rPr>
                              </w:pPr>
                              <w:bookmarkStart w:name=" Dentist" w:id="3"/>
                              <w:bookmarkEnd w:id="3"/>
                              <w:r>
                                <w:rPr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Dentist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864" w:val="left" w:leader="none"/>
                                </w:tabs>
                                <w:spacing w:before="31"/>
                                <w:ind w:left="864" w:right="0" w:hanging="360"/>
                                <w:jc w:val="left"/>
                                <w:rPr>
                                  <w:rFonts w:ascii="Symbol"/>
                                  <w:sz w:val="20"/>
                                </w:rPr>
                              </w:pPr>
                              <w:bookmarkStart w:name=" Registered Nurse" w:id="4"/>
                              <w:bookmarkEnd w:id="4"/>
                              <w:r>
                                <w:rPr/>
                              </w:r>
                              <w:r>
                                <w:rPr>
                                  <w:sz w:val="20"/>
                                </w:rPr>
                                <w:t>Registered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Nurse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864" w:val="left" w:leader="none"/>
                                </w:tabs>
                                <w:spacing w:before="34"/>
                                <w:ind w:left="864" w:right="0" w:hanging="360"/>
                                <w:jc w:val="left"/>
                                <w:rPr>
                                  <w:rFonts w:ascii="Symbol"/>
                                  <w:sz w:val="20"/>
                                </w:rPr>
                              </w:pPr>
                              <w:bookmarkStart w:name=" Pharmacist" w:id="5"/>
                              <w:bookmarkEnd w:id="5"/>
                              <w:r>
                                <w:rPr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Pharmacist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864" w:val="left" w:leader="none"/>
                                </w:tabs>
                                <w:spacing w:before="33"/>
                                <w:ind w:left="864" w:right="0" w:hanging="360"/>
                                <w:jc w:val="left"/>
                                <w:rPr>
                                  <w:rFonts w:ascii="Symbol"/>
                                  <w:sz w:val="20"/>
                                </w:rPr>
                              </w:pPr>
                              <w:bookmarkStart w:name=" Computer Systems Analyst" w:id="6"/>
                              <w:bookmarkEnd w:id="6"/>
                              <w:r>
                                <w:rPr/>
                              </w:r>
                              <w:r>
                                <w:rPr>
                                  <w:sz w:val="20"/>
                                </w:rPr>
                                <w:t>Computer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Systems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Analyst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864" w:val="left" w:leader="none"/>
                                </w:tabs>
                                <w:spacing w:before="34"/>
                                <w:ind w:left="864" w:right="0" w:hanging="360"/>
                                <w:jc w:val="left"/>
                                <w:rPr>
                                  <w:rFonts w:ascii="Symbol"/>
                                  <w:sz w:val="20"/>
                                </w:rPr>
                              </w:pPr>
                              <w:bookmarkStart w:name=" Physician" w:id="7"/>
                              <w:bookmarkEnd w:id="7"/>
                              <w:r>
                                <w:rPr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Physician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864" w:val="left" w:leader="none"/>
                                </w:tabs>
                                <w:spacing w:before="33"/>
                                <w:ind w:left="864" w:right="0" w:hanging="360"/>
                                <w:jc w:val="left"/>
                                <w:rPr>
                                  <w:rFonts w:ascii="Symbol"/>
                                  <w:sz w:val="20"/>
                                </w:rPr>
                              </w:pPr>
                              <w:bookmarkStart w:name=" Database administer" w:id="8"/>
                              <w:bookmarkEnd w:id="8"/>
                              <w:r>
                                <w:rPr/>
                              </w:r>
                              <w:r>
                                <w:rPr>
                                  <w:sz w:val="20"/>
                                </w:rPr>
                                <w:t>Database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administer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864" w:val="left" w:leader="none"/>
                                </w:tabs>
                                <w:spacing w:before="34"/>
                                <w:ind w:left="864" w:right="0" w:hanging="360"/>
                                <w:jc w:val="left"/>
                                <w:rPr>
                                  <w:rFonts w:ascii="Symbol"/>
                                  <w:sz w:val="20"/>
                                </w:rPr>
                              </w:pPr>
                              <w:bookmarkStart w:name=" Physical Therapist" w:id="9"/>
                              <w:bookmarkEnd w:id="9"/>
                              <w:r>
                                <w:rPr/>
                              </w:r>
                              <w:r>
                                <w:rPr>
                                  <w:sz w:val="20"/>
                                </w:rPr>
                                <w:t>Physical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Therapist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864" w:val="left" w:leader="none"/>
                                </w:tabs>
                                <w:spacing w:before="31"/>
                                <w:ind w:left="864" w:right="0" w:hanging="360"/>
                                <w:jc w:val="left"/>
                                <w:rPr>
                                  <w:rFonts w:ascii="Symbol"/>
                                  <w:sz w:val="20"/>
                                </w:rPr>
                              </w:pPr>
                              <w:bookmarkStart w:name=" Occupational Therapist" w:id="10"/>
                              <w:bookmarkEnd w:id="10"/>
                              <w:r>
                                <w:rPr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Occupational</w:t>
                              </w:r>
                              <w:r>
                                <w:rPr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Therapist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863" w:val="left" w:leader="none"/>
                                </w:tabs>
                                <w:spacing w:before="33"/>
                                <w:ind w:left="863" w:right="0" w:hanging="360"/>
                                <w:jc w:val="left"/>
                                <w:rPr>
                                  <w:rFonts w:ascii="Symbol"/>
                                  <w:sz w:val="20"/>
                                </w:rPr>
                              </w:pPr>
                              <w:bookmarkStart w:name=" School Psychologist" w:id="11"/>
                              <w:bookmarkEnd w:id="11"/>
                              <w:r>
                                <w:rPr/>
                              </w:r>
                              <w:r>
                                <w:rPr>
                                  <w:sz w:val="20"/>
                                </w:rPr>
                                <w:t>School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Psychologist</w:t>
                              </w:r>
                            </w:p>
                            <w:p>
                              <w:pPr>
                                <w:spacing w:line="240" w:lineRule="auto" w:before="68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76" w:lineRule="auto" w:before="0"/>
                                <w:ind w:left="144" w:right="178" w:firstLine="0"/>
                                <w:jc w:val="left"/>
                                <w:rPr>
                                  <w:sz w:val="18"/>
                                </w:rPr>
                              </w:pPr>
                              <w:bookmarkStart w:name="Please refer to http://www.healthcareers" w:id="12"/>
                              <w:bookmarkEnd w:id="12"/>
                              <w:r>
                                <w:rPr/>
                              </w:r>
                              <w:r>
                                <w:rPr>
                                  <w:sz w:val="18"/>
                                </w:rPr>
                                <w:t>Please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refer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sz w:val="18"/>
                                    <w:u w:val="single"/>
                                  </w:rPr>
                                  <w:t>http://www.healthcareers.com/eatright</w:t>
                                </w:r>
                              </w:hyperlink>
                              <w:r>
                                <w:rPr>
                                  <w:sz w:val="18"/>
                                  <w:u w:val="none"/>
                                </w:rPr>
                                <w:t> for more information on health-related and nutrition </w:t>
                              </w:r>
                              <w:r>
                                <w:rPr>
                                  <w:spacing w:val="-2"/>
                                  <w:sz w:val="18"/>
                                  <w:u w:val="none"/>
                                </w:rPr>
                                <w:t>careers.</w:t>
                              </w:r>
                            </w:p>
                            <w:p>
                              <w:pPr>
                                <w:spacing w:line="240" w:lineRule="auto" w:before="31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76" w:lineRule="auto" w:before="0"/>
                                <w:ind w:left="0" w:right="0" w:firstLine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bookmarkStart w:name="The United States Department of Agricult" w:id="13"/>
                              <w:bookmarkEnd w:id="13"/>
                              <w:r>
                                <w:rPr/>
                              </w:r>
                              <w:r>
                                <w:rPr>
                                  <w:b/>
                                  <w:color w:val="16365D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16365D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6365D"/>
                                  <w:sz w:val="28"/>
                                </w:rPr>
                                <w:t>United</w:t>
                              </w:r>
                              <w:r>
                                <w:rPr>
                                  <w:b/>
                                  <w:color w:val="16365D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6365D"/>
                                  <w:sz w:val="28"/>
                                </w:rPr>
                                <w:t>States</w:t>
                              </w:r>
                              <w:r>
                                <w:rPr>
                                  <w:b/>
                                  <w:color w:val="16365D"/>
                                  <w:spacing w:val="-1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6365D"/>
                                  <w:sz w:val="28"/>
                                </w:rPr>
                                <w:t>Department</w:t>
                              </w:r>
                              <w:r>
                                <w:rPr>
                                  <w:b/>
                                  <w:color w:val="16365D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6365D"/>
                                  <w:sz w:val="28"/>
                                </w:rPr>
                                <w:t>of Agriculture (USDA)</w:t>
                              </w:r>
                            </w:p>
                            <w:p>
                              <w:pPr>
                                <w:spacing w:line="276" w:lineRule="auto" w:before="83"/>
                                <w:ind w:left="144" w:right="178" w:firstLine="0"/>
                                <w:jc w:val="left"/>
                                <w:rPr>
                                  <w:sz w:val="18"/>
                                </w:rPr>
                              </w:pPr>
                              <w:bookmarkStart w:name="The USDA is a department within the US F" w:id="14"/>
                              <w:bookmarkEnd w:id="14"/>
                              <w:r>
                                <w:rPr/>
                              </w:r>
                              <w:r>
                                <w:rPr>
                                  <w:sz w:val="18"/>
                                </w:rPr>
                                <w:t>The USDA is a department within the US Federal government,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responsible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developing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executing policy on forestry, food, agriculture, and farming. A wide range of careers are suitable in various departments within the USDA, such as:</w:t>
                              </w:r>
                            </w:p>
                            <w:p>
                              <w:pPr>
                                <w:spacing w:line="240" w:lineRule="auto" w:before="57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864" w:val="left" w:leader="none"/>
                                </w:tabs>
                                <w:spacing w:before="0"/>
                                <w:ind w:left="864" w:right="0" w:hanging="360"/>
                                <w:jc w:val="left"/>
                                <w:rPr>
                                  <w:rFonts w:ascii="Symbol"/>
                                  <w:sz w:val="18"/>
                                </w:rPr>
                              </w:pPr>
                              <w:bookmarkStart w:name=" Biologists" w:id="15"/>
                              <w:bookmarkEnd w:id="15"/>
                              <w:r>
                                <w:rPr/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Biologists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864" w:val="left" w:leader="none"/>
                                </w:tabs>
                                <w:spacing w:before="29"/>
                                <w:ind w:left="864" w:right="0" w:hanging="360"/>
                                <w:jc w:val="left"/>
                                <w:rPr>
                                  <w:rFonts w:ascii="Symbol"/>
                                  <w:sz w:val="18"/>
                                </w:rPr>
                              </w:pPr>
                              <w:bookmarkStart w:name=" Nutritionists" w:id="16"/>
                              <w:bookmarkEnd w:id="16"/>
                              <w:r>
                                <w:rPr/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Nutritionists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864" w:val="left" w:leader="none"/>
                                </w:tabs>
                                <w:spacing w:before="30"/>
                                <w:ind w:left="864" w:right="0" w:hanging="360"/>
                                <w:jc w:val="left"/>
                                <w:rPr>
                                  <w:rFonts w:ascii="Symbol"/>
                                  <w:sz w:val="18"/>
                                </w:rPr>
                              </w:pPr>
                              <w:bookmarkStart w:name=" Forestry Technicians" w:id="17"/>
                              <w:bookmarkEnd w:id="17"/>
                              <w:r>
                                <w:rPr/>
                              </w:r>
                              <w:r>
                                <w:rPr>
                                  <w:sz w:val="18"/>
                                </w:rPr>
                                <w:t>Forestry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Technicians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864" w:val="left" w:leader="none"/>
                                </w:tabs>
                                <w:spacing w:before="29"/>
                                <w:ind w:left="864" w:right="0" w:hanging="360"/>
                                <w:jc w:val="left"/>
                                <w:rPr>
                                  <w:rFonts w:ascii="Symbol"/>
                                  <w:sz w:val="18"/>
                                </w:rPr>
                              </w:pPr>
                              <w:bookmarkStart w:name=" Research Agricultural Engineers" w:id="18"/>
                              <w:bookmarkEnd w:id="18"/>
                              <w:r>
                                <w:rPr/>
                              </w:r>
                              <w:r>
                                <w:rPr>
                                  <w:sz w:val="18"/>
                                </w:rPr>
                                <w:t>Research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Agricultural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Engineers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864" w:val="left" w:leader="none"/>
                                </w:tabs>
                                <w:spacing w:before="31"/>
                                <w:ind w:left="864" w:right="0" w:hanging="360"/>
                                <w:jc w:val="left"/>
                                <w:rPr>
                                  <w:rFonts w:ascii="Symbol"/>
                                  <w:sz w:val="18"/>
                                </w:rPr>
                              </w:pPr>
                              <w:bookmarkStart w:name=" Food Inspectors" w:id="19"/>
                              <w:bookmarkEnd w:id="19"/>
                              <w:r>
                                <w:rPr/>
                              </w:r>
                              <w:r>
                                <w:rPr>
                                  <w:sz w:val="18"/>
                                </w:rPr>
                                <w:t>Food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Inspectors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864" w:val="left" w:leader="none"/>
                                </w:tabs>
                                <w:spacing w:before="29"/>
                                <w:ind w:left="864" w:right="0" w:hanging="360"/>
                                <w:jc w:val="left"/>
                                <w:rPr>
                                  <w:rFonts w:ascii="Symbol"/>
                                  <w:sz w:val="18"/>
                                </w:rPr>
                              </w:pPr>
                              <w:bookmarkStart w:name=" Soil Scientists" w:id="20"/>
                              <w:bookmarkEnd w:id="20"/>
                              <w:r>
                                <w:rPr/>
                              </w:r>
                              <w:r>
                                <w:rPr>
                                  <w:sz w:val="18"/>
                                </w:rPr>
                                <w:t>Soil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Scientists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864" w:val="left" w:leader="none"/>
                                </w:tabs>
                                <w:spacing w:before="30"/>
                                <w:ind w:left="864" w:right="0" w:hanging="360"/>
                                <w:jc w:val="left"/>
                                <w:rPr>
                                  <w:rFonts w:ascii="Symbol"/>
                                  <w:sz w:val="18"/>
                                </w:rPr>
                              </w:pPr>
                              <w:bookmarkStart w:name=" Program Specialists" w:id="21"/>
                              <w:bookmarkEnd w:id="21"/>
                              <w:r>
                                <w:rPr/>
                              </w:r>
                              <w:r>
                                <w:rPr>
                                  <w:sz w:val="18"/>
                                </w:rPr>
                                <w:t>Program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Specialists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864" w:val="left" w:leader="none"/>
                                </w:tabs>
                                <w:spacing w:before="29"/>
                                <w:ind w:left="864" w:right="0" w:hanging="360"/>
                                <w:jc w:val="left"/>
                                <w:rPr>
                                  <w:rFonts w:ascii="Symbol" w:hAnsi="Symbol"/>
                                  <w:sz w:val="18"/>
                                </w:rPr>
                              </w:pPr>
                              <w:bookmarkStart w:name=" And many more…" w:id="22"/>
                              <w:bookmarkEnd w:id="22"/>
                              <w:r>
                                <w:rPr/>
                              </w:r>
                              <w:r>
                                <w:rPr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many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more…</w:t>
                              </w:r>
                            </w:p>
                            <w:p>
                              <w:pPr>
                                <w:spacing w:line="240" w:lineRule="auto" w:before="61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76" w:lineRule="auto" w:before="1"/>
                                <w:ind w:left="144" w:right="461" w:firstLine="0"/>
                                <w:jc w:val="left"/>
                                <w:rPr>
                                  <w:sz w:val="18"/>
                                </w:rPr>
                              </w:pPr>
                              <w:bookmarkStart w:name="Please refer to http://www.usda.gov/wps/" w:id="23"/>
                              <w:bookmarkEnd w:id="23"/>
                              <w:r>
                                <w:rPr/>
                              </w:r>
                              <w:r>
                                <w:rPr>
                                  <w:sz w:val="18"/>
                                </w:rPr>
                                <w:t>Please refer to </w:t>
                              </w:r>
                              <w:hyperlink r:id="rId11">
                                <w:r>
                                  <w:rPr>
                                    <w:sz w:val="18"/>
                                    <w:u w:val="single"/>
                                  </w:rPr>
                                  <w:t>http://www.usda.gov/wps/portal/usda/usdahome</w:t>
                                </w:r>
                              </w:hyperlink>
                              <w:r>
                                <w:rPr>
                                  <w:spacing w:val="-13"/>
                                  <w:sz w:val="18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  <w:u w:val="none"/>
                                </w:rPr>
                                <w:t>for more careers options.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34.75pt;height:586.5pt;mso-position-horizontal-relative:char;mso-position-vertical-relative:line" id="docshapegroup7" coordorigin="0,0" coordsize="4695,11730">
                <v:shape style="position:absolute;left:0;top:0;width:4695;height:11730" type="#_x0000_t75" id="docshape8" stroked="false">
                  <v:imagedata r:id="rId9" o:title=""/>
                </v:shape>
                <v:shape style="position:absolute;left:0;top:0;width:4695;height:11730" type="#_x0000_t202" id="docshape9" filled="false" stroked="false">
                  <v:textbox inset="0,0,0,0">
                    <w:txbxContent>
                      <w:p>
                        <w:pPr>
                          <w:spacing w:line="276" w:lineRule="auto" w:before="69"/>
                          <w:ind w:left="377" w:right="378" w:firstLine="0"/>
                          <w:jc w:val="center"/>
                          <w:rPr>
                            <w:b/>
                            <w:sz w:val="28"/>
                          </w:rPr>
                        </w:pPr>
                        <w:bookmarkStart w:name="Careers in nutrition and other health-re" w:id="24"/>
                        <w:bookmarkEnd w:id="24"/>
                        <w:r>
                          <w:rPr/>
                        </w:r>
                        <w:r>
                          <w:rPr>
                            <w:b/>
                            <w:color w:val="16365D"/>
                            <w:sz w:val="28"/>
                          </w:rPr>
                          <w:t>Careers</w:t>
                        </w:r>
                        <w:r>
                          <w:rPr>
                            <w:b/>
                            <w:color w:val="16365D"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16365D"/>
                            <w:sz w:val="28"/>
                          </w:rPr>
                          <w:t>in</w:t>
                        </w:r>
                        <w:r>
                          <w:rPr>
                            <w:b/>
                            <w:color w:val="16365D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16365D"/>
                            <w:sz w:val="28"/>
                          </w:rPr>
                          <w:t>nutrition</w:t>
                        </w:r>
                        <w:r>
                          <w:rPr>
                            <w:b/>
                            <w:color w:val="16365D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16365D"/>
                            <w:sz w:val="28"/>
                          </w:rPr>
                          <w:t>and</w:t>
                        </w:r>
                        <w:r>
                          <w:rPr>
                            <w:b/>
                            <w:color w:val="16365D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16365D"/>
                            <w:sz w:val="28"/>
                          </w:rPr>
                          <w:t>other health-related fields</w:t>
                        </w:r>
                      </w:p>
                      <w:p>
                        <w:pPr>
                          <w:spacing w:line="276" w:lineRule="auto" w:before="81"/>
                          <w:ind w:left="144" w:right="168" w:firstLine="0"/>
                          <w:jc w:val="left"/>
                          <w:rPr>
                            <w:sz w:val="18"/>
                          </w:rPr>
                        </w:pPr>
                        <w:bookmarkStart w:name="Careers in nutrition are available in a " w:id="25"/>
                        <w:bookmarkEnd w:id="25"/>
                        <w:r>
                          <w:rPr/>
                        </w:r>
                        <w:r>
                          <w:rPr>
                            <w:sz w:val="18"/>
                          </w:rPr>
                          <w:t>Careers in nutrition are available in a wide variety of settings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including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public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health,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education,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food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service management, research, policy, facility design, to name a few. In addition, below is a list of top careers that utilize nutrition expertise according to the US News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and World Report list of 2013:</w:t>
                        </w:r>
                      </w:p>
                      <w:p>
                        <w:pPr>
                          <w:spacing w:line="240" w:lineRule="auto" w:before="58"/>
                          <w:rPr>
                            <w:sz w:val="18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864" w:val="left" w:leader="none"/>
                          </w:tabs>
                          <w:spacing w:before="0"/>
                          <w:ind w:left="864" w:right="0" w:hanging="360"/>
                          <w:jc w:val="left"/>
                          <w:rPr>
                            <w:rFonts w:ascii="Symbol"/>
                            <w:sz w:val="20"/>
                          </w:rPr>
                        </w:pPr>
                        <w:bookmarkStart w:name=" Dentist" w:id="26"/>
                        <w:bookmarkEnd w:id="26"/>
                        <w:r>
                          <w:rPr/>
                        </w:r>
                        <w:r>
                          <w:rPr>
                            <w:spacing w:val="-2"/>
                            <w:sz w:val="20"/>
                          </w:rPr>
                          <w:t>Dentist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864" w:val="left" w:leader="none"/>
                          </w:tabs>
                          <w:spacing w:before="31"/>
                          <w:ind w:left="864" w:right="0" w:hanging="360"/>
                          <w:jc w:val="left"/>
                          <w:rPr>
                            <w:rFonts w:ascii="Symbol"/>
                            <w:sz w:val="20"/>
                          </w:rPr>
                        </w:pPr>
                        <w:bookmarkStart w:name=" Registered Nurse" w:id="27"/>
                        <w:bookmarkEnd w:id="27"/>
                        <w:r>
                          <w:rPr/>
                        </w:r>
                        <w:r>
                          <w:rPr>
                            <w:sz w:val="20"/>
                          </w:rPr>
                          <w:t>Registered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pacing w:val="-4"/>
                            <w:sz w:val="20"/>
                          </w:rPr>
                          <w:t>Nurse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864" w:val="left" w:leader="none"/>
                          </w:tabs>
                          <w:spacing w:before="34"/>
                          <w:ind w:left="864" w:right="0" w:hanging="360"/>
                          <w:jc w:val="left"/>
                          <w:rPr>
                            <w:rFonts w:ascii="Symbol"/>
                            <w:sz w:val="20"/>
                          </w:rPr>
                        </w:pPr>
                        <w:bookmarkStart w:name=" Pharmacist" w:id="28"/>
                        <w:bookmarkEnd w:id="28"/>
                        <w:r>
                          <w:rPr/>
                        </w:r>
                        <w:r>
                          <w:rPr>
                            <w:spacing w:val="-2"/>
                            <w:sz w:val="20"/>
                          </w:rPr>
                          <w:t>Pharmacist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864" w:val="left" w:leader="none"/>
                          </w:tabs>
                          <w:spacing w:before="33"/>
                          <w:ind w:left="864" w:right="0" w:hanging="360"/>
                          <w:jc w:val="left"/>
                          <w:rPr>
                            <w:rFonts w:ascii="Symbol"/>
                            <w:sz w:val="20"/>
                          </w:rPr>
                        </w:pPr>
                        <w:bookmarkStart w:name=" Computer Systems Analyst" w:id="29"/>
                        <w:bookmarkEnd w:id="29"/>
                        <w:r>
                          <w:rPr/>
                        </w:r>
                        <w:r>
                          <w:rPr>
                            <w:sz w:val="20"/>
                          </w:rPr>
                          <w:t>Computer</w:t>
                        </w:r>
                        <w:r>
                          <w:rPr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Systems</w:t>
                        </w:r>
                        <w:r>
                          <w:rPr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Analyst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864" w:val="left" w:leader="none"/>
                          </w:tabs>
                          <w:spacing w:before="34"/>
                          <w:ind w:left="864" w:right="0" w:hanging="360"/>
                          <w:jc w:val="left"/>
                          <w:rPr>
                            <w:rFonts w:ascii="Symbol"/>
                            <w:sz w:val="20"/>
                          </w:rPr>
                        </w:pPr>
                        <w:bookmarkStart w:name=" Physician" w:id="30"/>
                        <w:bookmarkEnd w:id="30"/>
                        <w:r>
                          <w:rPr/>
                        </w:r>
                        <w:r>
                          <w:rPr>
                            <w:spacing w:val="-2"/>
                            <w:sz w:val="20"/>
                          </w:rPr>
                          <w:t>Physician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864" w:val="left" w:leader="none"/>
                          </w:tabs>
                          <w:spacing w:before="33"/>
                          <w:ind w:left="864" w:right="0" w:hanging="360"/>
                          <w:jc w:val="left"/>
                          <w:rPr>
                            <w:rFonts w:ascii="Symbol"/>
                            <w:sz w:val="20"/>
                          </w:rPr>
                        </w:pPr>
                        <w:bookmarkStart w:name=" Database administer" w:id="31"/>
                        <w:bookmarkEnd w:id="31"/>
                        <w:r>
                          <w:rPr/>
                        </w:r>
                        <w:r>
                          <w:rPr>
                            <w:sz w:val="20"/>
                          </w:rPr>
                          <w:t>Database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administer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864" w:val="left" w:leader="none"/>
                          </w:tabs>
                          <w:spacing w:before="34"/>
                          <w:ind w:left="864" w:right="0" w:hanging="360"/>
                          <w:jc w:val="left"/>
                          <w:rPr>
                            <w:rFonts w:ascii="Symbol"/>
                            <w:sz w:val="20"/>
                          </w:rPr>
                        </w:pPr>
                        <w:bookmarkStart w:name=" Physical Therapist" w:id="32"/>
                        <w:bookmarkEnd w:id="32"/>
                        <w:r>
                          <w:rPr/>
                        </w:r>
                        <w:r>
                          <w:rPr>
                            <w:sz w:val="20"/>
                          </w:rPr>
                          <w:t>Physical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Therapist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864" w:val="left" w:leader="none"/>
                          </w:tabs>
                          <w:spacing w:before="31"/>
                          <w:ind w:left="864" w:right="0" w:hanging="360"/>
                          <w:jc w:val="left"/>
                          <w:rPr>
                            <w:rFonts w:ascii="Symbol"/>
                            <w:sz w:val="20"/>
                          </w:rPr>
                        </w:pPr>
                        <w:bookmarkStart w:name=" Occupational Therapist" w:id="33"/>
                        <w:bookmarkEnd w:id="33"/>
                        <w:r>
                          <w:rPr/>
                        </w:r>
                        <w:r>
                          <w:rPr>
                            <w:spacing w:val="-2"/>
                            <w:sz w:val="20"/>
                          </w:rPr>
                          <w:t>Occupational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Therapist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863" w:val="left" w:leader="none"/>
                          </w:tabs>
                          <w:spacing w:before="33"/>
                          <w:ind w:left="863" w:right="0" w:hanging="360"/>
                          <w:jc w:val="left"/>
                          <w:rPr>
                            <w:rFonts w:ascii="Symbol"/>
                            <w:sz w:val="20"/>
                          </w:rPr>
                        </w:pPr>
                        <w:bookmarkStart w:name=" School Psychologist" w:id="34"/>
                        <w:bookmarkEnd w:id="34"/>
                        <w:r>
                          <w:rPr/>
                        </w:r>
                        <w:r>
                          <w:rPr>
                            <w:sz w:val="20"/>
                          </w:rPr>
                          <w:t>School</w:t>
                        </w:r>
                        <w:r>
                          <w:rPr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Psychologist</w:t>
                        </w:r>
                      </w:p>
                      <w:p>
                        <w:pPr>
                          <w:spacing w:line="240" w:lineRule="auto" w:before="68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76" w:lineRule="auto" w:before="0"/>
                          <w:ind w:left="144" w:right="178" w:firstLine="0"/>
                          <w:jc w:val="left"/>
                          <w:rPr>
                            <w:sz w:val="18"/>
                          </w:rPr>
                        </w:pPr>
                        <w:bookmarkStart w:name="Please refer to http://www.healthcareers" w:id="35"/>
                        <w:bookmarkEnd w:id="35"/>
                        <w:r>
                          <w:rPr/>
                        </w:r>
                        <w:r>
                          <w:rPr>
                            <w:sz w:val="18"/>
                          </w:rPr>
                          <w:t>Please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refer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to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hyperlink r:id="rId10">
                          <w:r>
                            <w:rPr>
                              <w:sz w:val="18"/>
                              <w:u w:val="single"/>
                            </w:rPr>
                            <w:t>http://www.healthcareers.com/eatright</w:t>
                          </w:r>
                        </w:hyperlink>
                        <w:r>
                          <w:rPr>
                            <w:sz w:val="18"/>
                            <w:u w:val="none"/>
                          </w:rPr>
                          <w:t> for more information on health-related and nutrition </w:t>
                        </w:r>
                        <w:r>
                          <w:rPr>
                            <w:spacing w:val="-2"/>
                            <w:sz w:val="18"/>
                            <w:u w:val="none"/>
                          </w:rPr>
                          <w:t>careers.</w:t>
                        </w:r>
                      </w:p>
                      <w:p>
                        <w:pPr>
                          <w:spacing w:line="240" w:lineRule="auto" w:before="31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76" w:lineRule="auto" w:before="0"/>
                          <w:ind w:left="0" w:right="0" w:firstLine="0"/>
                          <w:jc w:val="center"/>
                          <w:rPr>
                            <w:b/>
                            <w:sz w:val="28"/>
                          </w:rPr>
                        </w:pPr>
                        <w:bookmarkStart w:name="The United States Department of Agricult" w:id="36"/>
                        <w:bookmarkEnd w:id="36"/>
                        <w:r>
                          <w:rPr/>
                        </w:r>
                        <w:r>
                          <w:rPr>
                            <w:b/>
                            <w:color w:val="16365D"/>
                            <w:sz w:val="28"/>
                          </w:rPr>
                          <w:t>The</w:t>
                        </w:r>
                        <w:r>
                          <w:rPr>
                            <w:b/>
                            <w:color w:val="16365D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16365D"/>
                            <w:sz w:val="28"/>
                          </w:rPr>
                          <w:t>United</w:t>
                        </w:r>
                        <w:r>
                          <w:rPr>
                            <w:b/>
                            <w:color w:val="16365D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16365D"/>
                            <w:sz w:val="28"/>
                          </w:rPr>
                          <w:t>States</w:t>
                        </w:r>
                        <w:r>
                          <w:rPr>
                            <w:b/>
                            <w:color w:val="16365D"/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16365D"/>
                            <w:sz w:val="28"/>
                          </w:rPr>
                          <w:t>Department</w:t>
                        </w:r>
                        <w:r>
                          <w:rPr>
                            <w:b/>
                            <w:color w:val="16365D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16365D"/>
                            <w:sz w:val="28"/>
                          </w:rPr>
                          <w:t>of Agriculture (USDA)</w:t>
                        </w:r>
                      </w:p>
                      <w:p>
                        <w:pPr>
                          <w:spacing w:line="276" w:lineRule="auto" w:before="83"/>
                          <w:ind w:left="144" w:right="178" w:firstLine="0"/>
                          <w:jc w:val="left"/>
                          <w:rPr>
                            <w:sz w:val="18"/>
                          </w:rPr>
                        </w:pPr>
                        <w:bookmarkStart w:name="The USDA is a department within the US F" w:id="37"/>
                        <w:bookmarkEnd w:id="37"/>
                        <w:r>
                          <w:rPr/>
                        </w:r>
                        <w:r>
                          <w:rPr>
                            <w:sz w:val="18"/>
                          </w:rPr>
                          <w:t>The USDA is a department within the US Federal government,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responsible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for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developing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and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executing policy on forestry, food, agriculture, and farming. A wide range of careers are suitable in various departments within the USDA, such as:</w:t>
                        </w:r>
                      </w:p>
                      <w:p>
                        <w:pPr>
                          <w:spacing w:line="240" w:lineRule="auto" w:before="57"/>
                          <w:rPr>
                            <w:sz w:val="18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864" w:val="left" w:leader="none"/>
                          </w:tabs>
                          <w:spacing w:before="0"/>
                          <w:ind w:left="864" w:right="0" w:hanging="360"/>
                          <w:jc w:val="left"/>
                          <w:rPr>
                            <w:rFonts w:ascii="Symbol"/>
                            <w:sz w:val="18"/>
                          </w:rPr>
                        </w:pPr>
                        <w:bookmarkStart w:name=" Biologists" w:id="38"/>
                        <w:bookmarkEnd w:id="38"/>
                        <w:r>
                          <w:rPr/>
                        </w:r>
                        <w:r>
                          <w:rPr>
                            <w:spacing w:val="-2"/>
                            <w:sz w:val="18"/>
                          </w:rPr>
                          <w:t>Biologists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864" w:val="left" w:leader="none"/>
                          </w:tabs>
                          <w:spacing w:before="29"/>
                          <w:ind w:left="864" w:right="0" w:hanging="360"/>
                          <w:jc w:val="left"/>
                          <w:rPr>
                            <w:rFonts w:ascii="Symbol"/>
                            <w:sz w:val="18"/>
                          </w:rPr>
                        </w:pPr>
                        <w:bookmarkStart w:name=" Nutritionists" w:id="39"/>
                        <w:bookmarkEnd w:id="39"/>
                        <w:r>
                          <w:rPr/>
                        </w:r>
                        <w:r>
                          <w:rPr>
                            <w:spacing w:val="-2"/>
                            <w:sz w:val="18"/>
                          </w:rPr>
                          <w:t>Nutritionists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864" w:val="left" w:leader="none"/>
                          </w:tabs>
                          <w:spacing w:before="30"/>
                          <w:ind w:left="864" w:right="0" w:hanging="360"/>
                          <w:jc w:val="left"/>
                          <w:rPr>
                            <w:rFonts w:ascii="Symbol"/>
                            <w:sz w:val="18"/>
                          </w:rPr>
                        </w:pPr>
                        <w:bookmarkStart w:name=" Forestry Technicians" w:id="40"/>
                        <w:bookmarkEnd w:id="40"/>
                        <w:r>
                          <w:rPr/>
                        </w:r>
                        <w:r>
                          <w:rPr>
                            <w:sz w:val="18"/>
                          </w:rPr>
                          <w:t>Forestry</w:t>
                        </w:r>
                        <w:r>
                          <w:rPr>
                            <w:spacing w:val="-2"/>
                            <w:sz w:val="18"/>
                          </w:rPr>
                          <w:t> Technicians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864" w:val="left" w:leader="none"/>
                          </w:tabs>
                          <w:spacing w:before="29"/>
                          <w:ind w:left="864" w:right="0" w:hanging="360"/>
                          <w:jc w:val="left"/>
                          <w:rPr>
                            <w:rFonts w:ascii="Symbol"/>
                            <w:sz w:val="18"/>
                          </w:rPr>
                        </w:pPr>
                        <w:bookmarkStart w:name=" Research Agricultural Engineers" w:id="41"/>
                        <w:bookmarkEnd w:id="41"/>
                        <w:r>
                          <w:rPr/>
                        </w:r>
                        <w:r>
                          <w:rPr>
                            <w:sz w:val="18"/>
                          </w:rPr>
                          <w:t>Research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Agricultural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Engineers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864" w:val="left" w:leader="none"/>
                          </w:tabs>
                          <w:spacing w:before="31"/>
                          <w:ind w:left="864" w:right="0" w:hanging="360"/>
                          <w:jc w:val="left"/>
                          <w:rPr>
                            <w:rFonts w:ascii="Symbol"/>
                            <w:sz w:val="18"/>
                          </w:rPr>
                        </w:pPr>
                        <w:bookmarkStart w:name=" Food Inspectors" w:id="42"/>
                        <w:bookmarkEnd w:id="42"/>
                        <w:r>
                          <w:rPr/>
                        </w:r>
                        <w:r>
                          <w:rPr>
                            <w:sz w:val="18"/>
                          </w:rPr>
                          <w:t>Food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Inspectors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864" w:val="left" w:leader="none"/>
                          </w:tabs>
                          <w:spacing w:before="29"/>
                          <w:ind w:left="864" w:right="0" w:hanging="360"/>
                          <w:jc w:val="left"/>
                          <w:rPr>
                            <w:rFonts w:ascii="Symbol"/>
                            <w:sz w:val="18"/>
                          </w:rPr>
                        </w:pPr>
                        <w:bookmarkStart w:name=" Soil Scientists" w:id="43"/>
                        <w:bookmarkEnd w:id="43"/>
                        <w:r>
                          <w:rPr/>
                        </w:r>
                        <w:r>
                          <w:rPr>
                            <w:sz w:val="18"/>
                          </w:rPr>
                          <w:t>Soil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Scientists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864" w:val="left" w:leader="none"/>
                          </w:tabs>
                          <w:spacing w:before="30"/>
                          <w:ind w:left="864" w:right="0" w:hanging="360"/>
                          <w:jc w:val="left"/>
                          <w:rPr>
                            <w:rFonts w:ascii="Symbol"/>
                            <w:sz w:val="18"/>
                          </w:rPr>
                        </w:pPr>
                        <w:bookmarkStart w:name=" Program Specialists" w:id="44"/>
                        <w:bookmarkEnd w:id="44"/>
                        <w:r>
                          <w:rPr/>
                        </w:r>
                        <w:r>
                          <w:rPr>
                            <w:sz w:val="18"/>
                          </w:rPr>
                          <w:t>Program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Specialists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864" w:val="left" w:leader="none"/>
                          </w:tabs>
                          <w:spacing w:before="29"/>
                          <w:ind w:left="864" w:right="0" w:hanging="360"/>
                          <w:jc w:val="left"/>
                          <w:rPr>
                            <w:rFonts w:ascii="Symbol" w:hAnsi="Symbol"/>
                            <w:sz w:val="18"/>
                          </w:rPr>
                        </w:pPr>
                        <w:bookmarkStart w:name=" And many more…" w:id="45"/>
                        <w:bookmarkEnd w:id="45"/>
                        <w:r>
                          <w:rPr/>
                        </w:r>
                        <w:r>
                          <w:rPr>
                            <w:sz w:val="18"/>
                          </w:rPr>
                          <w:t>And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many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more…</w:t>
                        </w:r>
                      </w:p>
                      <w:p>
                        <w:pPr>
                          <w:spacing w:line="240" w:lineRule="auto" w:before="61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76" w:lineRule="auto" w:before="1"/>
                          <w:ind w:left="144" w:right="461" w:firstLine="0"/>
                          <w:jc w:val="left"/>
                          <w:rPr>
                            <w:sz w:val="18"/>
                          </w:rPr>
                        </w:pPr>
                        <w:bookmarkStart w:name="Please refer to http://www.usda.gov/wps/" w:id="46"/>
                        <w:bookmarkEnd w:id="46"/>
                        <w:r>
                          <w:rPr/>
                        </w:r>
                        <w:r>
                          <w:rPr>
                            <w:sz w:val="18"/>
                          </w:rPr>
                          <w:t>Please refer to </w:t>
                        </w:r>
                        <w:hyperlink r:id="rId11">
                          <w:r>
                            <w:rPr>
                              <w:sz w:val="18"/>
                              <w:u w:val="single"/>
                            </w:rPr>
                            <w:t>http://www.usda.gov/wps/portal/usda/usdahome</w:t>
                          </w:r>
                        </w:hyperlink>
                        <w:r>
                          <w:rPr>
                            <w:spacing w:val="-13"/>
                            <w:sz w:val="18"/>
                            <w:u w:val="none"/>
                          </w:rPr>
                          <w:t> </w:t>
                        </w:r>
                        <w:r>
                          <w:rPr>
                            <w:sz w:val="18"/>
                            <w:u w:val="none"/>
                          </w:rPr>
                          <w:t>for more careers options.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83"/>
          <w:sz w:val="20"/>
        </w:rPr>
        <mc:AlternateContent>
          <mc:Choice Requires="wps">
            <w:drawing>
              <wp:inline distT="0" distB="0" distL="0" distR="0">
                <wp:extent cx="2900680" cy="6082030"/>
                <wp:effectExtent l="0" t="0" r="0" b="4445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2900680" cy="6082030"/>
                          <a:chExt cx="2900680" cy="6082030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487" y="4014787"/>
                            <a:ext cx="2428875" cy="2066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762" y="4762"/>
                            <a:ext cx="2286000" cy="4457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4457700">
                                <a:moveTo>
                                  <a:pt x="2286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57700"/>
                                </a:lnTo>
                                <a:lnTo>
                                  <a:pt x="2286000" y="4457700"/>
                                </a:lnTo>
                                <a:lnTo>
                                  <a:pt x="2286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4762" y="4762"/>
                            <a:ext cx="2895600" cy="6076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16"/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877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bookmarkStart w:name="For further Nutrition career resources, " w:id="47"/>
                              <w:bookmarkEnd w:id="47"/>
                              <w:r>
                                <w:rPr/>
                              </w:r>
                              <w:r>
                                <w:rPr>
                                  <w:b/>
                                  <w:color w:val="16365D"/>
                                  <w:sz w:val="28"/>
                                  <w:u w:val="single" w:color="16365D"/>
                                </w:rPr>
                                <w:t>Contact</w:t>
                              </w:r>
                              <w:r>
                                <w:rPr>
                                  <w:b/>
                                  <w:color w:val="16365D"/>
                                  <w:spacing w:val="-7"/>
                                  <w:sz w:val="28"/>
                                  <w:u w:val="single" w:color="16365D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6365D"/>
                                  <w:spacing w:val="-2"/>
                                  <w:sz w:val="28"/>
                                  <w:u w:val="single" w:color="16365D"/>
                                </w:rPr>
                                <w:t>Information</w:t>
                              </w:r>
                            </w:p>
                            <w:p>
                              <w:pPr>
                                <w:spacing w:before="253"/>
                                <w:ind w:left="877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F79646"/>
                                  <w:sz w:val="22"/>
                                </w:rPr>
                                <w:t>Dr. Archana McEligot </w:t>
                              </w:r>
                              <w:hyperlink r:id="rId13">
                                <w:r>
                                  <w:rPr>
                                    <w:spacing w:val="-2"/>
                                    <w:sz w:val="22"/>
                                  </w:rPr>
                                  <w:t>amceligot@fullerton.edu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2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877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F79646"/>
                                  <w:sz w:val="22"/>
                                </w:rPr>
                                <w:t>Alysia Ransons </w:t>
                              </w:r>
                              <w:hyperlink r:id="rId14">
                                <w:r>
                                  <w:rPr>
                                    <w:spacing w:val="-2"/>
                                    <w:sz w:val="22"/>
                                  </w:rPr>
                                  <w:t>aransons@fullerton.edu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762" y="4762"/>
                            <a:ext cx="2286000" cy="44577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76" w:lineRule="auto" w:before="69"/>
                                <w:ind w:left="143" w:right="88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6365D"/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16365D"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6365D"/>
                                  <w:sz w:val="24"/>
                                </w:rPr>
                                <w:t>further</w:t>
                              </w:r>
                              <w:r>
                                <w:rPr>
                                  <w:b/>
                                  <w:color w:val="16365D"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6365D"/>
                                  <w:sz w:val="24"/>
                                </w:rPr>
                                <w:t>Nutrition</w:t>
                              </w:r>
                              <w:r>
                                <w:rPr>
                                  <w:b/>
                                  <w:color w:val="16365D"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6365D"/>
                                  <w:sz w:val="24"/>
                                </w:rPr>
                                <w:t>career resources, visit…</w:t>
                              </w:r>
                            </w:p>
                            <w:p>
                              <w:pPr>
                                <w:spacing w:line="300" w:lineRule="auto" w:before="255"/>
                                <w:ind w:left="143" w:right="88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79646"/>
                                  <w:sz w:val="20"/>
                                </w:rPr>
                                <w:t>Centers</w:t>
                              </w:r>
                              <w:r>
                                <w:rPr>
                                  <w:b/>
                                  <w:color w:val="F79646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79646"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F79646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79646"/>
                                  <w:sz w:val="20"/>
                                </w:rPr>
                                <w:t>Disease</w:t>
                              </w:r>
                              <w:r>
                                <w:rPr>
                                  <w:b/>
                                  <w:color w:val="F79646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79646"/>
                                  <w:sz w:val="20"/>
                                </w:rPr>
                                <w:t>Control</w:t>
                              </w:r>
                              <w:r>
                                <w:rPr>
                                  <w:b/>
                                  <w:color w:val="F79646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79646"/>
                                  <w:sz w:val="20"/>
                                </w:rPr>
                                <w:t>and </w:t>
                              </w:r>
                              <w:r>
                                <w:rPr>
                                  <w:b/>
                                  <w:color w:val="F79646"/>
                                  <w:spacing w:val="-2"/>
                                  <w:sz w:val="20"/>
                                </w:rPr>
                                <w:t>Prevention </w:t>
                              </w:r>
                              <w:hyperlink r:id="rId15">
                                <w:r>
                                  <w:rPr>
                                    <w:b/>
                                    <w:color w:val="0000FF"/>
                                    <w:spacing w:val="-2"/>
                                    <w:sz w:val="20"/>
                                    <w:u w:val="single" w:color="0000FF"/>
                                  </w:rPr>
                                  <w:t>http://www.cdc.gov/nutrition/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57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300" w:lineRule="auto" w:before="1"/>
                                <w:ind w:left="143" w:right="619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79646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F79646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79646"/>
                                  <w:sz w:val="20"/>
                                </w:rPr>
                                <w:t>Academy</w:t>
                              </w:r>
                              <w:r>
                                <w:rPr>
                                  <w:b/>
                                  <w:color w:val="F79646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79646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F79646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79646"/>
                                  <w:sz w:val="20"/>
                                </w:rPr>
                                <w:t>Nutrition</w:t>
                              </w:r>
                              <w:r>
                                <w:rPr>
                                  <w:b/>
                                  <w:color w:val="F79646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79646"/>
                                  <w:sz w:val="20"/>
                                </w:rPr>
                                <w:t>and </w:t>
                              </w:r>
                              <w:r>
                                <w:rPr>
                                  <w:b/>
                                  <w:color w:val="F79646"/>
                                  <w:spacing w:val="-2"/>
                                  <w:sz w:val="20"/>
                                </w:rPr>
                                <w:t>Dietetics</w:t>
                              </w:r>
                              <w:r>
                                <w:rPr>
                                  <w:b/>
                                  <w:color w:val="F79646"/>
                                  <w:spacing w:val="80"/>
                                  <w:sz w:val="20"/>
                                </w:rPr>
                                <w:t> </w:t>
                              </w:r>
                              <w:hyperlink r:id="rId16">
                                <w:r>
                                  <w:rPr>
                                    <w:b/>
                                    <w:color w:val="0000FF"/>
                                    <w:spacing w:val="-2"/>
                                    <w:sz w:val="18"/>
                                    <w:u w:val="single" w:color="0000FF"/>
                                  </w:rPr>
                                  <w:t>http://www.eatright.org/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80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76" w:lineRule="auto" w:before="1"/>
                                <w:ind w:left="143" w:right="437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79646"/>
                                  <w:sz w:val="20"/>
                                </w:rPr>
                                <w:t>American Society for Nutrition </w:t>
                              </w:r>
                              <w:hyperlink r:id="rId17">
                                <w:r>
                                  <w:rPr>
                                    <w:b/>
                                    <w:color w:val="0000FF"/>
                                    <w:spacing w:val="-2"/>
                                    <w:sz w:val="18"/>
                                    <w:u w:val="single" w:color="0000FF"/>
                                  </w:rPr>
                                  <w:t>http://www.nutrition.org/education-</w:t>
                                </w:r>
                              </w:hyperlink>
                              <w:r>
                                <w:rPr>
                                  <w:b/>
                                  <w:color w:val="0000FF"/>
                                  <w:spacing w:val="-2"/>
                                  <w:sz w:val="18"/>
                                  <w:u w:val="none"/>
                                </w:rPr>
                                <w:t> </w:t>
                              </w:r>
                              <w:hyperlink r:id="rId17">
                                <w:r>
                                  <w:rPr>
                                    <w:b/>
                                    <w:color w:val="0000FF"/>
                                    <w:spacing w:val="-2"/>
                                    <w:sz w:val="18"/>
                                    <w:u w:val="single" w:color="0000FF"/>
                                  </w:rPr>
                                  <w:t>and-professional-</w:t>
                                </w:r>
                              </w:hyperlink>
                              <w:r>
                                <w:rPr>
                                  <w:b/>
                                  <w:color w:val="0000FF"/>
                                  <w:spacing w:val="-2"/>
                                  <w:sz w:val="18"/>
                                  <w:u w:val="none"/>
                                </w:rPr>
                                <w:t> </w:t>
                              </w:r>
                              <w:hyperlink r:id="rId17">
                                <w:r>
                                  <w:rPr>
                                    <w:b/>
                                    <w:color w:val="0000FF"/>
                                    <w:spacing w:val="-2"/>
                                    <w:sz w:val="18"/>
                                    <w:u w:val="single" w:color="0000FF"/>
                                  </w:rPr>
                                  <w:t>development/graduate-program-</w:t>
                                </w:r>
                              </w:hyperlink>
                              <w:r>
                                <w:rPr>
                                  <w:b/>
                                  <w:color w:val="0000FF"/>
                                  <w:spacing w:val="-2"/>
                                  <w:sz w:val="18"/>
                                  <w:u w:val="none"/>
                                </w:rPr>
                                <w:t> </w:t>
                              </w:r>
                              <w:hyperlink r:id="rId17">
                                <w:r>
                                  <w:rPr>
                                    <w:b/>
                                    <w:color w:val="0000FF"/>
                                    <w:spacing w:val="-2"/>
                                    <w:sz w:val="18"/>
                                    <w:u w:val="single" w:color="0000FF"/>
                                  </w:rPr>
                                  <w:t>directory/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103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76" w:lineRule="auto" w:before="0"/>
                                <w:ind w:left="143" w:right="88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6365D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16365D"/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6365D"/>
                                  <w:sz w:val="24"/>
                                </w:rPr>
                                <w:t>view</w:t>
                              </w:r>
                              <w:r>
                                <w:rPr>
                                  <w:b/>
                                  <w:color w:val="16365D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6365D"/>
                                  <w:sz w:val="24"/>
                                </w:rPr>
                                <w:t>further</w:t>
                              </w:r>
                              <w:r>
                                <w:rPr>
                                  <w:b/>
                                  <w:color w:val="16365D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6365D"/>
                                  <w:sz w:val="24"/>
                                </w:rPr>
                                <w:t>info</w:t>
                              </w:r>
                              <w:r>
                                <w:rPr>
                                  <w:b/>
                                  <w:color w:val="16365D"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6365D"/>
                                  <w:sz w:val="24"/>
                                </w:rPr>
                                <w:t>on</w:t>
                              </w:r>
                              <w:r>
                                <w:rPr>
                                  <w:b/>
                                  <w:color w:val="16365D"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6365D"/>
                                  <w:sz w:val="24"/>
                                </w:rPr>
                                <w:t>this brochure and other programs, visit…</w:t>
                              </w:r>
                            </w:p>
                            <w:p>
                              <w:pPr>
                                <w:spacing w:line="240" w:lineRule="auto" w:before="6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78" w:lineRule="auto" w:before="0"/>
                                <w:ind w:left="143" w:right="88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79646"/>
                                  <w:sz w:val="20"/>
                                </w:rPr>
                                <w:t>Comidas y Comunidades </w:t>
                              </w:r>
                              <w:r>
                                <w:rPr>
                                  <w:b/>
                                  <w:color w:val="F79646"/>
                                  <w:spacing w:val="-2"/>
                                  <w:sz w:val="20"/>
                                </w:rPr>
                                <w:t>Saludables </w:t>
                              </w:r>
                              <w:hyperlink r:id="rId18">
                                <w:r>
                                  <w:rPr>
                                    <w:b/>
                                    <w:color w:val="0000FF"/>
                                    <w:spacing w:val="-2"/>
                                    <w:sz w:val="18"/>
                                    <w:u w:val="single" w:color="0000FF"/>
                                  </w:rPr>
                                  <w:t>http://ccs.fullerton.edu/index.htm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28.4pt;height:478.9pt;mso-position-horizontal-relative:char;mso-position-vertical-relative:line" id="docshapegroup10" coordorigin="0,0" coordsize="4568,9578">
                <v:shape style="position:absolute;left:742;top:6322;width:3825;height:3255" type="#_x0000_t75" id="docshape11" stroked="false">
                  <v:imagedata r:id="rId12" o:title=""/>
                </v:shape>
                <v:rect style="position:absolute;left:7;top:7;width:3600;height:7020" id="docshape12" filled="true" fillcolor="#ffffff" stroked="false">
                  <v:fill type="solid"/>
                </v:rect>
                <v:shape style="position:absolute;left:7;top:7;width:4560;height:9570" type="#_x0000_t202" id="docshape1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16"/>
                          <w:rPr>
                            <w:rFonts w:ascii="Times New Roman"/>
                            <w:sz w:val="28"/>
                          </w:rPr>
                        </w:pPr>
                      </w:p>
                      <w:p>
                        <w:pPr>
                          <w:spacing w:before="0"/>
                          <w:ind w:left="877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bookmarkStart w:name="For further Nutrition career resources, " w:id="48"/>
                        <w:bookmarkEnd w:id="48"/>
                        <w:r>
                          <w:rPr/>
                        </w:r>
                        <w:r>
                          <w:rPr>
                            <w:b/>
                            <w:color w:val="16365D"/>
                            <w:sz w:val="28"/>
                            <w:u w:val="single" w:color="16365D"/>
                          </w:rPr>
                          <w:t>Contact</w:t>
                        </w:r>
                        <w:r>
                          <w:rPr>
                            <w:b/>
                            <w:color w:val="16365D"/>
                            <w:spacing w:val="-7"/>
                            <w:sz w:val="28"/>
                            <w:u w:val="single" w:color="16365D"/>
                          </w:rPr>
                          <w:t> </w:t>
                        </w:r>
                        <w:r>
                          <w:rPr>
                            <w:b/>
                            <w:color w:val="16365D"/>
                            <w:spacing w:val="-2"/>
                            <w:sz w:val="28"/>
                            <w:u w:val="single" w:color="16365D"/>
                          </w:rPr>
                          <w:t>Information</w:t>
                        </w:r>
                      </w:p>
                      <w:p>
                        <w:pPr>
                          <w:spacing w:before="253"/>
                          <w:ind w:left="877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F79646"/>
                            <w:sz w:val="22"/>
                          </w:rPr>
                          <w:t>Dr. Archana McEligot </w:t>
                        </w:r>
                        <w:hyperlink r:id="rId13">
                          <w:r>
                            <w:rPr>
                              <w:spacing w:val="-2"/>
                              <w:sz w:val="22"/>
                            </w:rPr>
                            <w:t>amceligot@fullerton.edu</w:t>
                          </w:r>
                        </w:hyperlink>
                      </w:p>
                      <w:p>
                        <w:pPr>
                          <w:spacing w:line="240" w:lineRule="auto" w:before="2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877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F79646"/>
                            <w:sz w:val="22"/>
                          </w:rPr>
                          <w:t>Alysia Ransons </w:t>
                        </w:r>
                        <w:hyperlink r:id="rId14">
                          <w:r>
                            <w:rPr>
                              <w:spacing w:val="-2"/>
                              <w:sz w:val="22"/>
                            </w:rPr>
                            <w:t>aransons@fullerton.edu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;top:7;width:3600;height:7020" type="#_x0000_t202" id="docshape14" filled="false" stroked="true" strokeweight=".75pt" strokecolor="#000000">
                  <v:textbox inset="0,0,0,0">
                    <w:txbxContent>
                      <w:p>
                        <w:pPr>
                          <w:spacing w:line="276" w:lineRule="auto" w:before="69"/>
                          <w:ind w:left="143" w:right="88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6365D"/>
                            <w:sz w:val="24"/>
                          </w:rPr>
                          <w:t>For</w:t>
                        </w:r>
                        <w:r>
                          <w:rPr>
                            <w:b/>
                            <w:color w:val="16365D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16365D"/>
                            <w:sz w:val="24"/>
                          </w:rPr>
                          <w:t>further</w:t>
                        </w:r>
                        <w:r>
                          <w:rPr>
                            <w:b/>
                            <w:color w:val="16365D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16365D"/>
                            <w:sz w:val="24"/>
                          </w:rPr>
                          <w:t>Nutrition</w:t>
                        </w:r>
                        <w:r>
                          <w:rPr>
                            <w:b/>
                            <w:color w:val="16365D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16365D"/>
                            <w:sz w:val="24"/>
                          </w:rPr>
                          <w:t>career resources, visit…</w:t>
                        </w:r>
                      </w:p>
                      <w:p>
                        <w:pPr>
                          <w:spacing w:line="300" w:lineRule="auto" w:before="255"/>
                          <w:ind w:left="143" w:right="88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79646"/>
                            <w:sz w:val="20"/>
                          </w:rPr>
                          <w:t>Centers</w:t>
                        </w:r>
                        <w:r>
                          <w:rPr>
                            <w:b/>
                            <w:color w:val="F79646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79646"/>
                            <w:sz w:val="20"/>
                          </w:rPr>
                          <w:t>for</w:t>
                        </w:r>
                        <w:r>
                          <w:rPr>
                            <w:b/>
                            <w:color w:val="F79646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79646"/>
                            <w:sz w:val="20"/>
                          </w:rPr>
                          <w:t>Disease</w:t>
                        </w:r>
                        <w:r>
                          <w:rPr>
                            <w:b/>
                            <w:color w:val="F79646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79646"/>
                            <w:sz w:val="20"/>
                          </w:rPr>
                          <w:t>Control</w:t>
                        </w:r>
                        <w:r>
                          <w:rPr>
                            <w:b/>
                            <w:color w:val="F79646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79646"/>
                            <w:sz w:val="20"/>
                          </w:rPr>
                          <w:t>and </w:t>
                        </w:r>
                        <w:r>
                          <w:rPr>
                            <w:b/>
                            <w:color w:val="F79646"/>
                            <w:spacing w:val="-2"/>
                            <w:sz w:val="20"/>
                          </w:rPr>
                          <w:t>Prevention </w:t>
                        </w:r>
                        <w:hyperlink r:id="rId15">
                          <w:r>
                            <w:rPr>
                              <w:b/>
                              <w:color w:val="0000FF"/>
                              <w:spacing w:val="-2"/>
                              <w:sz w:val="20"/>
                              <w:u w:val="single" w:color="0000FF"/>
                            </w:rPr>
                            <w:t>http://www.cdc.gov/nutrition/</w:t>
                          </w:r>
                        </w:hyperlink>
                      </w:p>
                      <w:p>
                        <w:pPr>
                          <w:spacing w:line="240" w:lineRule="auto" w:before="57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300" w:lineRule="auto" w:before="1"/>
                          <w:ind w:left="143" w:right="619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79646"/>
                            <w:sz w:val="20"/>
                          </w:rPr>
                          <w:t>The</w:t>
                        </w:r>
                        <w:r>
                          <w:rPr>
                            <w:b/>
                            <w:color w:val="F79646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79646"/>
                            <w:sz w:val="20"/>
                          </w:rPr>
                          <w:t>Academy</w:t>
                        </w:r>
                        <w:r>
                          <w:rPr>
                            <w:b/>
                            <w:color w:val="F79646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79646"/>
                            <w:sz w:val="20"/>
                          </w:rPr>
                          <w:t>of</w:t>
                        </w:r>
                        <w:r>
                          <w:rPr>
                            <w:b/>
                            <w:color w:val="F79646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79646"/>
                            <w:sz w:val="20"/>
                          </w:rPr>
                          <w:t>Nutrition</w:t>
                        </w:r>
                        <w:r>
                          <w:rPr>
                            <w:b/>
                            <w:color w:val="F79646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79646"/>
                            <w:sz w:val="20"/>
                          </w:rPr>
                          <w:t>and </w:t>
                        </w:r>
                        <w:r>
                          <w:rPr>
                            <w:b/>
                            <w:color w:val="F79646"/>
                            <w:spacing w:val="-2"/>
                            <w:sz w:val="20"/>
                          </w:rPr>
                          <w:t>Dietetics</w:t>
                        </w:r>
                        <w:r>
                          <w:rPr>
                            <w:b/>
                            <w:color w:val="F79646"/>
                            <w:spacing w:val="80"/>
                            <w:sz w:val="20"/>
                          </w:rPr>
                          <w:t> </w:t>
                        </w:r>
                        <w:hyperlink r:id="rId16">
                          <w:r>
                            <w:rPr>
                              <w:b/>
                              <w:color w:val="0000FF"/>
                              <w:spacing w:val="-2"/>
                              <w:sz w:val="18"/>
                              <w:u w:val="single" w:color="0000FF"/>
                            </w:rPr>
                            <w:t>http://www.eatright.org/</w:t>
                          </w:r>
                        </w:hyperlink>
                      </w:p>
                      <w:p>
                        <w:pPr>
                          <w:spacing w:line="240" w:lineRule="auto" w:before="80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76" w:lineRule="auto" w:before="1"/>
                          <w:ind w:left="143" w:right="437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79646"/>
                            <w:sz w:val="20"/>
                          </w:rPr>
                          <w:t>American Society for Nutrition </w:t>
                        </w:r>
                        <w:hyperlink r:id="rId17">
                          <w:r>
                            <w:rPr>
                              <w:b/>
                              <w:color w:val="0000FF"/>
                              <w:spacing w:val="-2"/>
                              <w:sz w:val="18"/>
                              <w:u w:val="single" w:color="0000FF"/>
                            </w:rPr>
                            <w:t>http://www.nutrition.org/education-</w:t>
                          </w:r>
                        </w:hyperlink>
                        <w:r>
                          <w:rPr>
                            <w:b/>
                            <w:color w:val="0000FF"/>
                            <w:spacing w:val="-2"/>
                            <w:sz w:val="18"/>
                            <w:u w:val="none"/>
                          </w:rPr>
                          <w:t> </w:t>
                        </w:r>
                        <w:hyperlink r:id="rId17">
                          <w:r>
                            <w:rPr>
                              <w:b/>
                              <w:color w:val="0000FF"/>
                              <w:spacing w:val="-2"/>
                              <w:sz w:val="18"/>
                              <w:u w:val="single" w:color="0000FF"/>
                            </w:rPr>
                            <w:t>and-professional-</w:t>
                          </w:r>
                        </w:hyperlink>
                        <w:r>
                          <w:rPr>
                            <w:b/>
                            <w:color w:val="0000FF"/>
                            <w:spacing w:val="-2"/>
                            <w:sz w:val="18"/>
                            <w:u w:val="none"/>
                          </w:rPr>
                          <w:t> </w:t>
                        </w:r>
                        <w:hyperlink r:id="rId17">
                          <w:r>
                            <w:rPr>
                              <w:b/>
                              <w:color w:val="0000FF"/>
                              <w:spacing w:val="-2"/>
                              <w:sz w:val="18"/>
                              <w:u w:val="single" w:color="0000FF"/>
                            </w:rPr>
                            <w:t>development/graduate-program-</w:t>
                          </w:r>
                        </w:hyperlink>
                        <w:r>
                          <w:rPr>
                            <w:b/>
                            <w:color w:val="0000FF"/>
                            <w:spacing w:val="-2"/>
                            <w:sz w:val="18"/>
                            <w:u w:val="none"/>
                          </w:rPr>
                          <w:t> </w:t>
                        </w:r>
                        <w:hyperlink r:id="rId17">
                          <w:r>
                            <w:rPr>
                              <w:b/>
                              <w:color w:val="0000FF"/>
                              <w:spacing w:val="-2"/>
                              <w:sz w:val="18"/>
                              <w:u w:val="single" w:color="0000FF"/>
                            </w:rPr>
                            <w:t>directory/</w:t>
                          </w:r>
                        </w:hyperlink>
                      </w:p>
                      <w:p>
                        <w:pPr>
                          <w:spacing w:line="240" w:lineRule="auto" w:before="103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76" w:lineRule="auto" w:before="0"/>
                          <w:ind w:left="143" w:right="88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6365D"/>
                            <w:sz w:val="24"/>
                          </w:rPr>
                          <w:t>To</w:t>
                        </w:r>
                        <w:r>
                          <w:rPr>
                            <w:b/>
                            <w:color w:val="16365D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16365D"/>
                            <w:sz w:val="24"/>
                          </w:rPr>
                          <w:t>view</w:t>
                        </w:r>
                        <w:r>
                          <w:rPr>
                            <w:b/>
                            <w:color w:val="16365D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16365D"/>
                            <w:sz w:val="24"/>
                          </w:rPr>
                          <w:t>further</w:t>
                        </w:r>
                        <w:r>
                          <w:rPr>
                            <w:b/>
                            <w:color w:val="16365D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16365D"/>
                            <w:sz w:val="24"/>
                          </w:rPr>
                          <w:t>info</w:t>
                        </w:r>
                        <w:r>
                          <w:rPr>
                            <w:b/>
                            <w:color w:val="16365D"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16365D"/>
                            <w:sz w:val="24"/>
                          </w:rPr>
                          <w:t>on</w:t>
                        </w:r>
                        <w:r>
                          <w:rPr>
                            <w:b/>
                            <w:color w:val="16365D"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16365D"/>
                            <w:sz w:val="24"/>
                          </w:rPr>
                          <w:t>this brochure and other programs, visit…</w:t>
                        </w:r>
                      </w:p>
                      <w:p>
                        <w:pPr>
                          <w:spacing w:line="240" w:lineRule="auto" w:before="60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line="278" w:lineRule="auto" w:before="0"/>
                          <w:ind w:left="143" w:right="88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79646"/>
                            <w:sz w:val="20"/>
                          </w:rPr>
                          <w:t>Comidas y Comunidades </w:t>
                        </w:r>
                        <w:r>
                          <w:rPr>
                            <w:b/>
                            <w:color w:val="F79646"/>
                            <w:spacing w:val="-2"/>
                            <w:sz w:val="20"/>
                          </w:rPr>
                          <w:t>Saludables </w:t>
                        </w:r>
                        <w:hyperlink r:id="rId18">
                          <w:r>
                            <w:rPr>
                              <w:b/>
                              <w:color w:val="0000FF"/>
                              <w:spacing w:val="-2"/>
                              <w:sz w:val="18"/>
                              <w:u w:val="single" w:color="0000FF"/>
                            </w:rPr>
                            <w:t>http://ccs.fullerton.edu/index.htm</w:t>
                          </w:r>
                        </w:hyperlink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position w:val="183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5840" w:h="12240" w:orient="landscape"/>
          <w:pgMar w:top="380" w:bottom="0" w:left="180" w:right="280"/>
        </w:sectPr>
      </w:pPr>
    </w:p>
    <w:p>
      <w:pPr>
        <w:pStyle w:val="Heading1"/>
        <w:spacing w:before="113"/>
        <w:ind w:left="1132"/>
      </w:pPr>
      <w:r>
        <w:rPr>
          <w:color w:val="17365D"/>
        </w:rPr>
        <w:t>Registered</w:t>
      </w:r>
      <w:r>
        <w:rPr>
          <w:color w:val="17365D"/>
          <w:spacing w:val="-9"/>
        </w:rPr>
        <w:t> </w:t>
      </w:r>
      <w:r>
        <w:rPr>
          <w:color w:val="17365D"/>
          <w:spacing w:val="-2"/>
        </w:rPr>
        <w:t>Dietitian</w:t>
      </w:r>
    </w:p>
    <w:p>
      <w:pPr>
        <w:pStyle w:val="BodyText"/>
        <w:spacing w:before="21"/>
        <w:rPr>
          <w:b/>
          <w:sz w:val="28"/>
        </w:rPr>
      </w:pPr>
    </w:p>
    <w:p>
      <w:pPr>
        <w:pStyle w:val="BodyText"/>
        <w:spacing w:line="242" w:lineRule="auto" w:before="1"/>
        <w:ind w:left="108"/>
      </w:pPr>
      <w:r>
        <w:rPr/>
        <w:t>A</w:t>
      </w:r>
      <w:r>
        <w:rPr>
          <w:spacing w:val="-7"/>
        </w:rPr>
        <w:t> </w:t>
      </w:r>
      <w:r>
        <w:rPr/>
        <w:t>Registered</w:t>
      </w:r>
      <w:r>
        <w:rPr>
          <w:spacing w:val="-6"/>
        </w:rPr>
        <w:t> </w:t>
      </w:r>
      <w:r>
        <w:rPr/>
        <w:t>Dietitian</w:t>
      </w:r>
      <w:r>
        <w:rPr>
          <w:spacing w:val="-6"/>
        </w:rPr>
        <w:t> </w:t>
      </w:r>
      <w:r>
        <w:rPr/>
        <w:t>(RD)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food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nutrition expert who has met the minimum academic and professional requirements for the credential.</w:t>
      </w:r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spacing w:line="229" w:lineRule="exact"/>
        <w:ind w:left="108"/>
      </w:pPr>
      <w:r>
        <w:rPr>
          <w:u w:val="single"/>
        </w:rPr>
        <w:t>Where</w:t>
      </w:r>
      <w:r>
        <w:rPr>
          <w:spacing w:val="-5"/>
          <w:u w:val="single"/>
        </w:rPr>
        <w:t> </w:t>
      </w:r>
      <w:r>
        <w:rPr>
          <w:u w:val="single"/>
        </w:rPr>
        <w:t>do</w:t>
      </w:r>
      <w:r>
        <w:rPr>
          <w:spacing w:val="-5"/>
          <w:u w:val="single"/>
        </w:rPr>
        <w:t> </w:t>
      </w:r>
      <w:r>
        <w:rPr>
          <w:u w:val="single"/>
        </w:rPr>
        <w:t>the</w:t>
      </w:r>
      <w:r>
        <w:rPr>
          <w:spacing w:val="-5"/>
          <w:u w:val="single"/>
        </w:rPr>
        <w:t> </w:t>
      </w:r>
      <w:r>
        <w:rPr>
          <w:u w:val="single"/>
        </w:rPr>
        <w:t>majority</w:t>
      </w:r>
      <w:r>
        <w:rPr>
          <w:spacing w:val="-5"/>
          <w:u w:val="single"/>
        </w:rPr>
        <w:t> </w:t>
      </w:r>
      <w:r>
        <w:rPr>
          <w:u w:val="single"/>
        </w:rPr>
        <w:t>of</w:t>
      </w:r>
      <w:r>
        <w:rPr>
          <w:spacing w:val="-3"/>
          <w:u w:val="single"/>
        </w:rPr>
        <w:t> </w:t>
      </w:r>
      <w:r>
        <w:rPr>
          <w:u w:val="single"/>
        </w:rPr>
        <w:t>RDs</w:t>
      </w:r>
      <w:r>
        <w:rPr>
          <w:spacing w:val="-4"/>
          <w:u w:val="single"/>
        </w:rPr>
        <w:t> work?</w:t>
      </w:r>
    </w:p>
    <w:p>
      <w:pPr>
        <w:pStyle w:val="BodyText"/>
        <w:ind w:left="108" w:right="38"/>
      </w:pPr>
      <w:r>
        <w:rPr/>
        <w:t>Many work in the treatment and prevention of disease,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hospitals,</w:t>
      </w:r>
      <w:r>
        <w:rPr>
          <w:spacing w:val="-6"/>
        </w:rPr>
        <w:t> </w:t>
      </w:r>
      <w:r>
        <w:rPr/>
        <w:t>HMOs,</w:t>
      </w:r>
      <w:r>
        <w:rPr>
          <w:spacing w:val="-6"/>
        </w:rPr>
        <w:t> </w:t>
      </w:r>
      <w:r>
        <w:rPr/>
        <w:t>academia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research, food and nutrition industries, sports nutrition, community</w:t>
      </w:r>
      <w:r>
        <w:rPr>
          <w:spacing w:val="-10"/>
        </w:rPr>
        <w:t> </w:t>
      </w:r>
      <w:r>
        <w:rPr/>
        <w:t>and</w:t>
      </w:r>
      <w:r>
        <w:rPr>
          <w:spacing w:val="-6"/>
        </w:rPr>
        <w:t> </w:t>
      </w:r>
      <w:r>
        <w:rPr/>
        <w:t>public</w:t>
      </w:r>
      <w:r>
        <w:rPr>
          <w:spacing w:val="-4"/>
        </w:rPr>
        <w:t> </w:t>
      </w:r>
      <w:r>
        <w:rPr/>
        <w:t>health</w:t>
      </w:r>
      <w:r>
        <w:rPr>
          <w:spacing w:val="-8"/>
        </w:rPr>
        <w:t> </w:t>
      </w:r>
      <w:r>
        <w:rPr/>
        <w:t>settings,</w:t>
      </w:r>
      <w:r>
        <w:rPr>
          <w:spacing w:val="-8"/>
        </w:rPr>
        <w:t> </w:t>
      </w:r>
      <w:r>
        <w:rPr/>
        <w:t>private</w:t>
      </w:r>
      <w:r>
        <w:rPr>
          <w:spacing w:val="-6"/>
        </w:rPr>
        <w:t> </w:t>
      </w:r>
      <w:r>
        <w:rPr/>
        <w:t>practice or other health-care facilities.</w:t>
      </w:r>
    </w:p>
    <w:p>
      <w:pPr>
        <w:pStyle w:val="BodyText"/>
        <w:spacing w:before="229"/>
      </w:pPr>
    </w:p>
    <w:p>
      <w:pPr>
        <w:pStyle w:val="BodyText"/>
        <w:ind w:left="108"/>
      </w:pPr>
      <w:r>
        <w:rPr>
          <w:u w:val="single"/>
        </w:rPr>
        <w:t>What</w:t>
      </w:r>
      <w:r>
        <w:rPr>
          <w:spacing w:val="-5"/>
          <w:u w:val="single"/>
        </w:rPr>
        <w:t> </w:t>
      </w:r>
      <w:r>
        <w:rPr>
          <w:u w:val="single"/>
        </w:rPr>
        <w:t>is</w:t>
      </w:r>
      <w:r>
        <w:rPr>
          <w:spacing w:val="-4"/>
          <w:u w:val="single"/>
        </w:rPr>
        <w:t> </w:t>
      </w:r>
      <w:r>
        <w:rPr>
          <w:u w:val="single"/>
        </w:rPr>
        <w:t>needed</w:t>
      </w:r>
      <w:r>
        <w:rPr>
          <w:spacing w:val="-5"/>
          <w:u w:val="single"/>
        </w:rPr>
        <w:t> </w:t>
      </w:r>
      <w:r>
        <w:rPr>
          <w:u w:val="single"/>
        </w:rPr>
        <w:t>to</w:t>
      </w:r>
      <w:r>
        <w:rPr>
          <w:spacing w:val="-4"/>
          <w:u w:val="single"/>
        </w:rPr>
        <w:t> </w:t>
      </w:r>
      <w:r>
        <w:rPr>
          <w:u w:val="single"/>
        </w:rPr>
        <w:t>enter</w:t>
      </w:r>
      <w:r>
        <w:rPr>
          <w:spacing w:val="-3"/>
          <w:u w:val="single"/>
        </w:rPr>
        <w:t> </w:t>
      </w:r>
      <w:r>
        <w:rPr>
          <w:u w:val="single"/>
        </w:rPr>
        <w:t>an</w:t>
      </w:r>
      <w:r>
        <w:rPr>
          <w:spacing w:val="-3"/>
          <w:u w:val="single"/>
        </w:rPr>
        <w:t> </w:t>
      </w:r>
      <w:r>
        <w:rPr>
          <w:u w:val="single"/>
        </w:rPr>
        <w:t>RD</w:t>
      </w:r>
      <w:r>
        <w:rPr>
          <w:spacing w:val="-5"/>
          <w:u w:val="single"/>
        </w:rPr>
        <w:t> </w:t>
      </w:r>
      <w:r>
        <w:rPr>
          <w:spacing w:val="-2"/>
          <w:u w:val="single"/>
        </w:rPr>
        <w:t>program?</w:t>
      </w:r>
    </w:p>
    <w:p>
      <w:pPr>
        <w:pStyle w:val="ListParagraph"/>
        <w:numPr>
          <w:ilvl w:val="0"/>
          <w:numId w:val="2"/>
        </w:numPr>
        <w:tabs>
          <w:tab w:pos="755" w:val="left" w:leader="none"/>
        </w:tabs>
        <w:spacing w:line="237" w:lineRule="auto" w:before="4" w:after="0"/>
        <w:ind w:left="755" w:right="214" w:hanging="360"/>
        <w:jc w:val="left"/>
        <w:rPr>
          <w:sz w:val="20"/>
        </w:rPr>
      </w:pPr>
      <w:r>
        <w:rPr>
          <w:sz w:val="20"/>
        </w:rPr>
        <w:t>Complete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8"/>
          <w:sz w:val="20"/>
        </w:rPr>
        <w:t> </w:t>
      </w:r>
      <w:r>
        <w:rPr>
          <w:sz w:val="20"/>
        </w:rPr>
        <w:t>minimum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8"/>
          <w:sz w:val="20"/>
        </w:rPr>
        <w:t> </w:t>
      </w:r>
      <w:r>
        <w:rPr>
          <w:sz w:val="20"/>
        </w:rPr>
        <w:t>bachelor’s</w:t>
      </w:r>
      <w:r>
        <w:rPr>
          <w:spacing w:val="-7"/>
          <w:sz w:val="20"/>
        </w:rPr>
        <w:t> </w:t>
      </w:r>
      <w:r>
        <w:rPr>
          <w:sz w:val="20"/>
        </w:rPr>
        <w:t>degree at a U.S. regionally accredited university, college, or foreign equivalent.</w:t>
      </w:r>
    </w:p>
    <w:p>
      <w:pPr>
        <w:spacing w:line="242" w:lineRule="auto" w:before="206"/>
        <w:ind w:left="559" w:right="102" w:hanging="164"/>
        <w:jc w:val="left"/>
        <w:rPr>
          <w:sz w:val="18"/>
        </w:rPr>
      </w:pPr>
      <w:r>
        <w:rPr>
          <w:b/>
          <w:sz w:val="18"/>
        </w:rPr>
        <w:t>**</w:t>
      </w:r>
      <w:r>
        <w:rPr>
          <w:b/>
          <w:spacing w:val="-5"/>
          <w:sz w:val="18"/>
        </w:rPr>
        <w:t> </w:t>
      </w:r>
      <w:r>
        <w:rPr>
          <w:sz w:val="18"/>
        </w:rPr>
        <w:t>similar</w:t>
      </w:r>
      <w:r>
        <w:rPr>
          <w:spacing w:val="-4"/>
          <w:sz w:val="18"/>
        </w:rPr>
        <w:t> </w:t>
      </w:r>
      <w:r>
        <w:rPr>
          <w:sz w:val="18"/>
        </w:rPr>
        <w:t>to</w:t>
      </w:r>
      <w:r>
        <w:rPr>
          <w:spacing w:val="-3"/>
          <w:sz w:val="18"/>
        </w:rPr>
        <w:t> </w:t>
      </w:r>
      <w:r>
        <w:rPr>
          <w:sz w:val="18"/>
        </w:rPr>
        <w:t>applying</w:t>
      </w:r>
      <w:r>
        <w:rPr>
          <w:spacing w:val="-6"/>
          <w:sz w:val="18"/>
        </w:rPr>
        <w:t> </w:t>
      </w:r>
      <w:r>
        <w:rPr>
          <w:sz w:val="18"/>
        </w:rPr>
        <w:t>to</w:t>
      </w:r>
      <w:r>
        <w:rPr>
          <w:spacing w:val="-6"/>
          <w:sz w:val="18"/>
        </w:rPr>
        <w:t> </w:t>
      </w:r>
      <w:r>
        <w:rPr>
          <w:sz w:val="18"/>
        </w:rPr>
        <w:t>medical</w:t>
      </w:r>
      <w:r>
        <w:rPr>
          <w:spacing w:val="-3"/>
          <w:sz w:val="18"/>
        </w:rPr>
        <w:t> </w:t>
      </w:r>
      <w:r>
        <w:rPr>
          <w:sz w:val="18"/>
        </w:rPr>
        <w:t>school</w:t>
      </w:r>
      <w:r>
        <w:rPr>
          <w:spacing w:val="-3"/>
          <w:sz w:val="18"/>
        </w:rPr>
        <w:t> </w:t>
      </w:r>
      <w:r>
        <w:rPr>
          <w:sz w:val="18"/>
        </w:rPr>
        <w:t>or</w:t>
      </w:r>
      <w:r>
        <w:rPr>
          <w:spacing w:val="-6"/>
          <w:sz w:val="18"/>
        </w:rPr>
        <w:t> </w:t>
      </w:r>
      <w:r>
        <w:rPr>
          <w:sz w:val="18"/>
        </w:rPr>
        <w:t>other</w:t>
      </w:r>
      <w:r>
        <w:rPr>
          <w:spacing w:val="-4"/>
          <w:sz w:val="18"/>
        </w:rPr>
        <w:t> </w:t>
      </w:r>
      <w:r>
        <w:rPr>
          <w:sz w:val="18"/>
        </w:rPr>
        <w:t>allied health</w:t>
      </w:r>
      <w:r>
        <w:rPr>
          <w:spacing w:val="-2"/>
          <w:sz w:val="18"/>
        </w:rPr>
        <w:t> </w:t>
      </w:r>
      <w:r>
        <w:rPr>
          <w:sz w:val="18"/>
        </w:rPr>
        <w:t>fields,</w:t>
      </w:r>
      <w:r>
        <w:rPr>
          <w:spacing w:val="-3"/>
          <w:sz w:val="18"/>
        </w:rPr>
        <w:t> </w:t>
      </w:r>
      <w:r>
        <w:rPr>
          <w:sz w:val="18"/>
        </w:rPr>
        <w:t>to</w:t>
      </w:r>
      <w:r>
        <w:rPr>
          <w:spacing w:val="-5"/>
          <w:sz w:val="18"/>
        </w:rPr>
        <w:t> </w:t>
      </w:r>
      <w:r>
        <w:rPr>
          <w:sz w:val="18"/>
        </w:rPr>
        <w:t>apply</w:t>
      </w:r>
      <w:r>
        <w:rPr>
          <w:spacing w:val="-4"/>
          <w:sz w:val="18"/>
        </w:rPr>
        <w:t> </w:t>
      </w: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a</w:t>
      </w:r>
      <w:r>
        <w:rPr>
          <w:spacing w:val="-5"/>
          <w:sz w:val="18"/>
        </w:rPr>
        <w:t> </w:t>
      </w:r>
      <w:r>
        <w:rPr>
          <w:sz w:val="18"/>
        </w:rPr>
        <w:t>RD</w:t>
      </w:r>
      <w:r>
        <w:rPr>
          <w:spacing w:val="-3"/>
          <w:sz w:val="18"/>
        </w:rPr>
        <w:t> </w:t>
      </w:r>
      <w:r>
        <w:rPr>
          <w:sz w:val="18"/>
        </w:rPr>
        <w:t>program,</w:t>
      </w:r>
      <w:r>
        <w:rPr>
          <w:spacing w:val="-3"/>
          <w:sz w:val="18"/>
        </w:rPr>
        <w:t> </w:t>
      </w:r>
      <w:r>
        <w:rPr>
          <w:sz w:val="18"/>
        </w:rPr>
        <w:t>you</w:t>
      </w:r>
      <w:r>
        <w:rPr>
          <w:spacing w:val="-5"/>
          <w:sz w:val="18"/>
        </w:rPr>
        <w:t> </w:t>
      </w:r>
      <w:r>
        <w:rPr>
          <w:sz w:val="18"/>
        </w:rPr>
        <w:t>should obtain a BA or BS and also complete required courses in chemistry, biology, nutrition, and/or organic chemistry, etc. Please review the specific guidelines for the respective program you are interested in applying.</w:t>
      </w:r>
    </w:p>
    <w:p>
      <w:pPr>
        <w:pStyle w:val="BodyText"/>
        <w:spacing w:before="174"/>
        <w:ind w:left="108"/>
      </w:pPr>
      <w:r>
        <w:rPr>
          <w:u w:val="single"/>
        </w:rPr>
        <w:t>What</w:t>
      </w:r>
      <w:r>
        <w:rPr>
          <w:spacing w:val="-5"/>
          <w:u w:val="single"/>
        </w:rPr>
        <w:t> </w:t>
      </w:r>
      <w:r>
        <w:rPr>
          <w:u w:val="single"/>
        </w:rPr>
        <w:t>is</w:t>
      </w:r>
      <w:r>
        <w:rPr>
          <w:spacing w:val="-4"/>
          <w:u w:val="single"/>
        </w:rPr>
        <w:t> </w:t>
      </w:r>
      <w:r>
        <w:rPr>
          <w:u w:val="single"/>
        </w:rPr>
        <w:t>expected</w:t>
      </w:r>
      <w:r>
        <w:rPr>
          <w:spacing w:val="-3"/>
          <w:u w:val="single"/>
        </w:rPr>
        <w:t> </w:t>
      </w:r>
      <w:r>
        <w:rPr>
          <w:u w:val="single"/>
        </w:rPr>
        <w:t>once</w:t>
      </w:r>
      <w:r>
        <w:rPr>
          <w:spacing w:val="-1"/>
          <w:u w:val="single"/>
        </w:rPr>
        <w:t> </w:t>
      </w:r>
      <w:r>
        <w:rPr>
          <w:u w:val="single"/>
        </w:rPr>
        <w:t>you</w:t>
      </w:r>
      <w:r>
        <w:rPr>
          <w:spacing w:val="-3"/>
          <w:u w:val="single"/>
        </w:rPr>
        <w:t> </w:t>
      </w:r>
      <w:r>
        <w:rPr>
          <w:u w:val="single"/>
        </w:rPr>
        <w:t>are</w:t>
      </w:r>
      <w:r>
        <w:rPr>
          <w:spacing w:val="-5"/>
          <w:u w:val="single"/>
        </w:rPr>
        <w:t> </w:t>
      </w:r>
      <w:r>
        <w:rPr>
          <w:u w:val="single"/>
        </w:rPr>
        <w:t>in</w:t>
      </w:r>
      <w:r>
        <w:rPr>
          <w:spacing w:val="-5"/>
          <w:u w:val="single"/>
        </w:rPr>
        <w:t> </w:t>
      </w:r>
      <w:r>
        <w:rPr>
          <w:u w:val="single"/>
        </w:rPr>
        <w:t>a</w:t>
      </w:r>
      <w:r>
        <w:rPr>
          <w:spacing w:val="-5"/>
          <w:u w:val="single"/>
        </w:rPr>
        <w:t> </w:t>
      </w:r>
      <w:r>
        <w:rPr>
          <w:u w:val="single"/>
        </w:rPr>
        <w:t>RD</w:t>
      </w:r>
      <w:r>
        <w:rPr>
          <w:spacing w:val="-5"/>
          <w:u w:val="single"/>
        </w:rPr>
        <w:t> </w:t>
      </w:r>
      <w:r>
        <w:rPr>
          <w:spacing w:val="-2"/>
          <w:u w:val="single"/>
        </w:rPr>
        <w:t>program?</w:t>
      </w:r>
    </w:p>
    <w:p>
      <w:pPr>
        <w:pStyle w:val="ListParagraph"/>
        <w:numPr>
          <w:ilvl w:val="0"/>
          <w:numId w:val="2"/>
        </w:numPr>
        <w:tabs>
          <w:tab w:pos="755" w:val="left" w:leader="none"/>
        </w:tabs>
        <w:spacing w:line="240" w:lineRule="auto" w:before="1" w:after="0"/>
        <w:ind w:left="755" w:right="257" w:hanging="360"/>
        <w:jc w:val="left"/>
        <w:rPr>
          <w:sz w:val="20"/>
        </w:rPr>
      </w:pPr>
      <w:r>
        <w:rPr>
          <w:sz w:val="20"/>
        </w:rPr>
        <w:t>Complete</w:t>
      </w:r>
      <w:r>
        <w:rPr>
          <w:spacing w:val="-14"/>
          <w:sz w:val="20"/>
        </w:rPr>
        <w:t> </w:t>
      </w:r>
      <w:r>
        <w:rPr>
          <w:sz w:val="20"/>
        </w:rPr>
        <w:t>coursework</w:t>
      </w:r>
      <w:r>
        <w:rPr>
          <w:spacing w:val="-11"/>
          <w:sz w:val="20"/>
        </w:rPr>
        <w:t> </w:t>
      </w:r>
      <w:r>
        <w:rPr>
          <w:sz w:val="20"/>
        </w:rPr>
        <w:t>through</w:t>
      </w:r>
      <w:r>
        <w:rPr>
          <w:spacing w:val="-14"/>
          <w:sz w:val="20"/>
        </w:rPr>
        <w:t> </w:t>
      </w:r>
      <w:r>
        <w:rPr>
          <w:sz w:val="20"/>
        </w:rPr>
        <w:t>Accreditation Council for Education in Nutrition and Dietetics (ACEND), accredited Didactic Program in</w:t>
      </w:r>
      <w:r>
        <w:rPr>
          <w:spacing w:val="-3"/>
          <w:sz w:val="20"/>
        </w:rPr>
        <w:t> </w:t>
      </w:r>
      <w:r>
        <w:rPr>
          <w:sz w:val="20"/>
        </w:rPr>
        <w:t>Dietetics</w:t>
      </w:r>
      <w:r>
        <w:rPr>
          <w:spacing w:val="-2"/>
          <w:sz w:val="20"/>
        </w:rPr>
        <w:t> </w:t>
      </w:r>
      <w:r>
        <w:rPr>
          <w:sz w:val="20"/>
        </w:rPr>
        <w:t>(DPD),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2"/>
          <w:sz w:val="20"/>
        </w:rPr>
        <w:t> </w:t>
      </w:r>
      <w:r>
        <w:rPr>
          <w:sz w:val="20"/>
        </w:rPr>
        <w:t>Coordinated Program in Dietetics (CP).</w:t>
      </w:r>
    </w:p>
    <w:p>
      <w:pPr>
        <w:pStyle w:val="ListParagraph"/>
        <w:numPr>
          <w:ilvl w:val="0"/>
          <w:numId w:val="2"/>
        </w:numPr>
        <w:tabs>
          <w:tab w:pos="755" w:val="left" w:leader="none"/>
        </w:tabs>
        <w:spacing w:line="240" w:lineRule="auto" w:before="227" w:after="0"/>
        <w:ind w:left="755" w:right="223" w:hanging="360"/>
        <w:jc w:val="left"/>
        <w:rPr>
          <w:sz w:val="20"/>
        </w:rPr>
      </w:pPr>
      <w:r>
        <w:rPr>
          <w:sz w:val="20"/>
        </w:rPr>
        <w:t>Complete</w:t>
      </w:r>
      <w:r>
        <w:rPr>
          <w:spacing w:val="-9"/>
          <w:sz w:val="20"/>
        </w:rPr>
        <w:t> </w:t>
      </w:r>
      <w:r>
        <w:rPr>
          <w:sz w:val="20"/>
        </w:rPr>
        <w:t>1200</w:t>
      </w:r>
      <w:r>
        <w:rPr>
          <w:spacing w:val="-7"/>
          <w:sz w:val="20"/>
        </w:rPr>
        <w:t> </w:t>
      </w:r>
      <w:r>
        <w:rPr>
          <w:sz w:val="20"/>
        </w:rPr>
        <w:t>hours</w:t>
      </w:r>
      <w:r>
        <w:rPr>
          <w:spacing w:val="-8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supervised</w:t>
      </w:r>
      <w:r>
        <w:rPr>
          <w:spacing w:val="-7"/>
          <w:sz w:val="20"/>
        </w:rPr>
        <w:t> </w:t>
      </w:r>
      <w:r>
        <w:rPr>
          <w:sz w:val="20"/>
        </w:rPr>
        <w:t>practice through an ACEND accredited Dietetic Internship or Coordinated Program in </w:t>
      </w:r>
      <w:r>
        <w:rPr>
          <w:spacing w:val="-2"/>
          <w:sz w:val="20"/>
        </w:rPr>
        <w:t>Dietetics.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755" w:val="left" w:leader="none"/>
        </w:tabs>
        <w:spacing w:line="240" w:lineRule="auto" w:before="0" w:after="0"/>
        <w:ind w:left="755" w:right="137" w:hanging="360"/>
        <w:jc w:val="left"/>
        <w:rPr>
          <w:sz w:val="20"/>
        </w:rPr>
      </w:pPr>
      <w:r>
        <w:rPr>
          <w:sz w:val="20"/>
        </w:rPr>
        <w:t>Pass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national</w:t>
      </w:r>
      <w:r>
        <w:rPr>
          <w:spacing w:val="-3"/>
          <w:sz w:val="20"/>
        </w:rPr>
        <w:t> </w:t>
      </w:r>
      <w:r>
        <w:rPr>
          <w:sz w:val="20"/>
        </w:rPr>
        <w:t>examination</w:t>
      </w:r>
      <w:r>
        <w:rPr>
          <w:spacing w:val="-2"/>
          <w:sz w:val="20"/>
        </w:rPr>
        <w:t> </w:t>
      </w:r>
      <w:r>
        <w:rPr>
          <w:sz w:val="20"/>
        </w:rPr>
        <w:t>administered</w:t>
      </w:r>
      <w:r>
        <w:rPr>
          <w:spacing w:val="-2"/>
          <w:sz w:val="20"/>
        </w:rPr>
        <w:t> </w:t>
      </w:r>
      <w:r>
        <w:rPr>
          <w:sz w:val="20"/>
        </w:rPr>
        <w:t>by the Commission on Dietetic Registration (CDR).</w:t>
      </w:r>
      <w:r>
        <w:rPr>
          <w:spacing w:val="-7"/>
          <w:sz w:val="20"/>
        </w:rPr>
        <w:t> </w:t>
      </w:r>
      <w:r>
        <w:rPr>
          <w:sz w:val="20"/>
        </w:rPr>
        <w:t>In</w:t>
      </w:r>
      <w:r>
        <w:rPr>
          <w:spacing w:val="-7"/>
          <w:sz w:val="20"/>
        </w:rPr>
        <w:t> </w:t>
      </w:r>
      <w:r>
        <w:rPr>
          <w:sz w:val="20"/>
        </w:rPr>
        <w:t>order</w:t>
      </w:r>
      <w:r>
        <w:rPr>
          <w:spacing w:val="-6"/>
          <w:sz w:val="20"/>
        </w:rPr>
        <w:t> </w:t>
      </w:r>
      <w:r>
        <w:rPr>
          <w:sz w:val="20"/>
        </w:rPr>
        <w:t>to</w:t>
      </w:r>
      <w:r>
        <w:rPr>
          <w:spacing w:val="-7"/>
          <w:sz w:val="20"/>
        </w:rPr>
        <w:t> </w:t>
      </w:r>
      <w:r>
        <w:rPr>
          <w:sz w:val="20"/>
        </w:rPr>
        <w:t>maintain</w:t>
      </w:r>
      <w:r>
        <w:rPr>
          <w:spacing w:val="-5"/>
          <w:sz w:val="20"/>
        </w:rPr>
        <w:t> </w:t>
      </w:r>
      <w:r>
        <w:rPr>
          <w:sz w:val="20"/>
        </w:rPr>
        <w:t>credential,</w:t>
      </w:r>
      <w:r>
        <w:rPr>
          <w:spacing w:val="-7"/>
          <w:sz w:val="20"/>
        </w:rPr>
        <w:t> </w:t>
      </w:r>
      <w:r>
        <w:rPr>
          <w:sz w:val="20"/>
        </w:rPr>
        <w:t>an</w:t>
      </w:r>
      <w:r>
        <w:rPr>
          <w:spacing w:val="-7"/>
          <w:sz w:val="20"/>
        </w:rPr>
        <w:t> </w:t>
      </w:r>
      <w:r>
        <w:rPr>
          <w:sz w:val="20"/>
        </w:rPr>
        <w:t>RD must complete continuing professional education requirements.</w:t>
      </w:r>
    </w:p>
    <w:p>
      <w:pPr>
        <w:pStyle w:val="BodyText"/>
        <w:spacing w:before="157"/>
      </w:pPr>
    </w:p>
    <w:p>
      <w:pPr>
        <w:spacing w:line="242" w:lineRule="auto" w:before="0"/>
        <w:ind w:left="112" w:right="1588" w:hanging="5"/>
        <w:jc w:val="left"/>
        <w:rPr>
          <w:sz w:val="14"/>
        </w:rPr>
      </w:pPr>
      <w:r>
        <w:rPr>
          <w:spacing w:val="-2"/>
          <w:sz w:val="14"/>
          <w:u w:val="single"/>
        </w:rPr>
        <w:t>Sources:</w:t>
      </w:r>
      <w:r>
        <w:rPr>
          <w:spacing w:val="40"/>
          <w:sz w:val="14"/>
          <w:u w:val="none"/>
        </w:rPr>
        <w:t> </w:t>
      </w:r>
      <w:hyperlink r:id="rId19">
        <w:r>
          <w:rPr>
            <w:spacing w:val="-2"/>
            <w:sz w:val="14"/>
            <w:u w:val="single"/>
          </w:rPr>
          <w:t>http://www.eatright.org/BecomeanRDorDTR/</w:t>
        </w:r>
      </w:hyperlink>
    </w:p>
    <w:p>
      <w:pPr>
        <w:pStyle w:val="Heading1"/>
        <w:ind w:left="739"/>
      </w:pPr>
      <w:r>
        <w:rPr>
          <w:b w:val="0"/>
        </w:rPr>
        <w:br w:type="column"/>
      </w:r>
      <w:bookmarkStart w:name="Public Health Nutritionist" w:id="49"/>
      <w:bookmarkEnd w:id="49"/>
      <w:r>
        <w:rPr>
          <w:b w:val="0"/>
        </w:rPr>
      </w:r>
      <w:r>
        <w:rPr>
          <w:color w:val="17365D"/>
        </w:rPr>
        <w:t>Public</w:t>
      </w:r>
      <w:r>
        <w:rPr>
          <w:color w:val="17365D"/>
          <w:spacing w:val="-3"/>
        </w:rPr>
        <w:t> </w:t>
      </w:r>
      <w:r>
        <w:rPr>
          <w:color w:val="17365D"/>
        </w:rPr>
        <w:t>Health</w:t>
      </w:r>
      <w:r>
        <w:rPr>
          <w:color w:val="17365D"/>
          <w:spacing w:val="-6"/>
        </w:rPr>
        <w:t> </w:t>
      </w:r>
      <w:r>
        <w:rPr>
          <w:color w:val="17365D"/>
          <w:spacing w:val="-2"/>
        </w:rPr>
        <w:t>Nutritionist</w:t>
      </w:r>
    </w:p>
    <w:p>
      <w:pPr>
        <w:pStyle w:val="BodyText"/>
        <w:spacing w:before="260"/>
        <w:ind w:left="107"/>
      </w:pPr>
      <w:r>
        <w:rPr/>
        <w:t>A Public Health (PH) Nutritionist promotes health and reduces the risk of chronic diseases through nutrition,</w:t>
      </w:r>
      <w:r>
        <w:rPr>
          <w:spacing w:val="-8"/>
        </w:rPr>
        <w:t> </w:t>
      </w:r>
      <w:r>
        <w:rPr/>
        <w:t>education,</w:t>
      </w:r>
      <w:r>
        <w:rPr>
          <w:spacing w:val="-6"/>
        </w:rPr>
        <w:t> </w:t>
      </w:r>
      <w:r>
        <w:rPr/>
        <w:t>and</w:t>
      </w:r>
      <w:r>
        <w:rPr>
          <w:spacing w:val="-8"/>
        </w:rPr>
        <w:t> </w:t>
      </w:r>
      <w:r>
        <w:rPr/>
        <w:t>program</w:t>
      </w:r>
      <w:r>
        <w:rPr>
          <w:spacing w:val="-4"/>
        </w:rPr>
        <w:t> </w:t>
      </w:r>
      <w:r>
        <w:rPr/>
        <w:t>development</w:t>
      </w:r>
      <w:r>
        <w:rPr>
          <w:spacing w:val="-8"/>
        </w:rPr>
        <w:t> </w:t>
      </w:r>
      <w:r>
        <w:rPr/>
        <w:t>in</w:t>
      </w:r>
      <w:r>
        <w:rPr>
          <w:spacing w:val="-8"/>
        </w:rPr>
        <w:t> </w:t>
      </w:r>
      <w:r>
        <w:rPr/>
        <w:t>a community, research, and/or population-based </w:t>
      </w:r>
      <w:r>
        <w:rPr>
          <w:spacing w:val="-2"/>
        </w:rPr>
        <w:t>setting.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107" w:right="239"/>
      </w:pPr>
      <w:r>
        <w:rPr>
          <w:u w:val="single"/>
        </w:rPr>
        <w:t>Where do the majority of PH Nutritionist work?</w:t>
      </w:r>
      <w:r>
        <w:rPr>
          <w:u w:val="none"/>
        </w:rPr>
        <w:t> Public Health Nutritionists work in school food services, community kitchens, food product development,</w:t>
      </w:r>
      <w:r>
        <w:rPr>
          <w:spacing w:val="-11"/>
          <w:u w:val="none"/>
        </w:rPr>
        <w:t> </w:t>
      </w:r>
      <w:r>
        <w:rPr>
          <w:u w:val="none"/>
        </w:rPr>
        <w:t>agriculture,</w:t>
      </w:r>
      <w:r>
        <w:rPr>
          <w:spacing w:val="-11"/>
          <w:u w:val="none"/>
        </w:rPr>
        <w:t> </w:t>
      </w:r>
      <w:r>
        <w:rPr>
          <w:u w:val="none"/>
        </w:rPr>
        <w:t>food</w:t>
      </w:r>
      <w:r>
        <w:rPr>
          <w:spacing w:val="-11"/>
          <w:u w:val="none"/>
        </w:rPr>
        <w:t> </w:t>
      </w:r>
      <w:r>
        <w:rPr>
          <w:u w:val="none"/>
        </w:rPr>
        <w:t>systems</w:t>
      </w:r>
      <w:r>
        <w:rPr>
          <w:spacing w:val="-10"/>
          <w:u w:val="none"/>
        </w:rPr>
        <w:t> </w:t>
      </w:r>
      <w:r>
        <w:rPr>
          <w:u w:val="none"/>
        </w:rPr>
        <w:t>analysis, and health agencies to name a few.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ind w:left="108"/>
      </w:pPr>
      <w:r>
        <w:rPr>
          <w:u w:val="single"/>
        </w:rPr>
        <w:t>What</w:t>
      </w:r>
      <w:r>
        <w:rPr>
          <w:spacing w:val="-5"/>
          <w:u w:val="single"/>
        </w:rPr>
        <w:t> </w:t>
      </w:r>
      <w:r>
        <w:rPr>
          <w:u w:val="single"/>
        </w:rPr>
        <w:t>is</w:t>
      </w:r>
      <w:r>
        <w:rPr>
          <w:spacing w:val="-3"/>
          <w:u w:val="single"/>
        </w:rPr>
        <w:t> </w:t>
      </w:r>
      <w:r>
        <w:rPr>
          <w:u w:val="single"/>
        </w:rPr>
        <w:t>needed</w:t>
      </w:r>
      <w:r>
        <w:rPr>
          <w:spacing w:val="-5"/>
          <w:u w:val="single"/>
        </w:rPr>
        <w:t> </w:t>
      </w:r>
      <w:r>
        <w:rPr>
          <w:u w:val="single"/>
        </w:rPr>
        <w:t>to</w:t>
      </w:r>
      <w:r>
        <w:rPr>
          <w:spacing w:val="-4"/>
          <w:u w:val="single"/>
        </w:rPr>
        <w:t> </w:t>
      </w:r>
      <w:r>
        <w:rPr>
          <w:u w:val="single"/>
        </w:rPr>
        <w:t>become</w:t>
      </w:r>
      <w:r>
        <w:rPr>
          <w:spacing w:val="-4"/>
          <w:u w:val="single"/>
        </w:rPr>
        <w:t> </w:t>
      </w:r>
      <w:r>
        <w:rPr>
          <w:u w:val="single"/>
        </w:rPr>
        <w:t>a</w:t>
      </w:r>
      <w:r>
        <w:rPr>
          <w:spacing w:val="-4"/>
          <w:u w:val="single"/>
        </w:rPr>
        <w:t> </w:t>
      </w:r>
      <w:r>
        <w:rPr>
          <w:u w:val="single"/>
        </w:rPr>
        <w:t>PH</w:t>
      </w:r>
      <w:r>
        <w:rPr>
          <w:spacing w:val="-2"/>
          <w:u w:val="single"/>
        </w:rPr>
        <w:t> Nutritionist?</w:t>
      </w:r>
    </w:p>
    <w:p>
      <w:pPr>
        <w:pStyle w:val="ListParagraph"/>
        <w:numPr>
          <w:ilvl w:val="0"/>
          <w:numId w:val="2"/>
        </w:numPr>
        <w:tabs>
          <w:tab w:pos="827" w:val="left" w:leader="none"/>
        </w:tabs>
        <w:spacing w:line="237" w:lineRule="auto" w:before="3" w:after="0"/>
        <w:ind w:left="827" w:right="263" w:hanging="360"/>
        <w:jc w:val="left"/>
        <w:rPr>
          <w:sz w:val="20"/>
        </w:rPr>
      </w:pPr>
      <w:r>
        <w:rPr>
          <w:sz w:val="20"/>
        </w:rPr>
        <w:t>Complete a minimum of a bachelor’s degree at a U.S. regionally accredited university,</w:t>
      </w:r>
      <w:r>
        <w:rPr>
          <w:spacing w:val="-10"/>
          <w:sz w:val="20"/>
        </w:rPr>
        <w:t> </w:t>
      </w:r>
      <w:r>
        <w:rPr>
          <w:sz w:val="20"/>
        </w:rPr>
        <w:t>college,</w:t>
      </w:r>
      <w:r>
        <w:rPr>
          <w:spacing w:val="-10"/>
          <w:sz w:val="20"/>
        </w:rPr>
        <w:t> </w:t>
      </w:r>
      <w:r>
        <w:rPr>
          <w:sz w:val="20"/>
        </w:rPr>
        <w:t>or</w:t>
      </w:r>
      <w:r>
        <w:rPr>
          <w:spacing w:val="-10"/>
          <w:sz w:val="20"/>
        </w:rPr>
        <w:t> </w:t>
      </w:r>
      <w:r>
        <w:rPr>
          <w:sz w:val="20"/>
        </w:rPr>
        <w:t>foreign</w:t>
      </w:r>
      <w:r>
        <w:rPr>
          <w:spacing w:val="-10"/>
          <w:sz w:val="20"/>
        </w:rPr>
        <w:t> </w:t>
      </w:r>
      <w:r>
        <w:rPr>
          <w:sz w:val="20"/>
        </w:rPr>
        <w:t>equivalent.</w:t>
      </w:r>
    </w:p>
    <w:p>
      <w:pPr>
        <w:pStyle w:val="ListParagraph"/>
        <w:numPr>
          <w:ilvl w:val="0"/>
          <w:numId w:val="2"/>
        </w:numPr>
        <w:tabs>
          <w:tab w:pos="827" w:val="left" w:leader="none"/>
        </w:tabs>
        <w:spacing w:line="237" w:lineRule="auto" w:before="126" w:after="0"/>
        <w:ind w:left="827" w:right="92" w:hanging="360"/>
        <w:jc w:val="left"/>
        <w:rPr>
          <w:sz w:val="20"/>
        </w:rPr>
      </w:pPr>
      <w:r>
        <w:rPr>
          <w:sz w:val="20"/>
        </w:rPr>
        <w:t>Recommended is the completion of a Masters in Public Health</w:t>
      </w:r>
      <w:r>
        <w:rPr>
          <w:spacing w:val="-1"/>
          <w:sz w:val="20"/>
        </w:rPr>
        <w:t> </w:t>
      </w:r>
      <w:r>
        <w:rPr>
          <w:sz w:val="20"/>
        </w:rPr>
        <w:t>(MPH),</w:t>
      </w:r>
      <w:r>
        <w:rPr>
          <w:spacing w:val="-1"/>
          <w:sz w:val="20"/>
        </w:rPr>
        <w:t> </w:t>
      </w:r>
      <w:r>
        <w:rPr>
          <w:sz w:val="20"/>
        </w:rPr>
        <w:t>Nutrition, and/or</w:t>
      </w:r>
      <w:r>
        <w:rPr>
          <w:spacing w:val="-9"/>
          <w:sz w:val="20"/>
        </w:rPr>
        <w:t> </w:t>
      </w:r>
      <w:r>
        <w:rPr>
          <w:sz w:val="20"/>
        </w:rPr>
        <w:t>Public</w:t>
      </w:r>
      <w:r>
        <w:rPr>
          <w:spacing w:val="-9"/>
          <w:sz w:val="20"/>
        </w:rPr>
        <w:t> </w:t>
      </w:r>
      <w:r>
        <w:rPr>
          <w:sz w:val="20"/>
        </w:rPr>
        <w:t>Health</w:t>
      </w:r>
      <w:r>
        <w:rPr>
          <w:spacing w:val="-9"/>
          <w:sz w:val="20"/>
        </w:rPr>
        <w:t> </w:t>
      </w:r>
      <w:r>
        <w:rPr>
          <w:sz w:val="20"/>
        </w:rPr>
        <w:t>Nutrition</w:t>
      </w:r>
      <w:r>
        <w:rPr>
          <w:spacing w:val="-9"/>
          <w:sz w:val="20"/>
        </w:rPr>
        <w:t> </w:t>
      </w:r>
      <w:r>
        <w:rPr>
          <w:sz w:val="20"/>
        </w:rPr>
        <w:t>coursework.</w:t>
      </w:r>
    </w:p>
    <w:p>
      <w:pPr>
        <w:pStyle w:val="ListParagraph"/>
        <w:numPr>
          <w:ilvl w:val="0"/>
          <w:numId w:val="2"/>
        </w:numPr>
        <w:tabs>
          <w:tab w:pos="827" w:val="left" w:leader="none"/>
        </w:tabs>
        <w:spacing w:line="240" w:lineRule="auto" w:before="123" w:after="0"/>
        <w:ind w:left="827" w:right="258" w:hanging="360"/>
        <w:jc w:val="left"/>
        <w:rPr>
          <w:sz w:val="20"/>
        </w:rPr>
      </w:pPr>
      <w:r>
        <w:rPr>
          <w:sz w:val="20"/>
        </w:rPr>
        <w:t>Depending on you specific program requirements,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completion</w:t>
      </w:r>
      <w:r>
        <w:rPr>
          <w:spacing w:val="-3"/>
          <w:sz w:val="20"/>
        </w:rPr>
        <w:t> </w:t>
      </w:r>
      <w:r>
        <w:rPr>
          <w:sz w:val="20"/>
        </w:rPr>
        <w:t>of a</w:t>
      </w:r>
      <w:r>
        <w:rPr>
          <w:spacing w:val="-3"/>
          <w:sz w:val="20"/>
        </w:rPr>
        <w:t> </w:t>
      </w:r>
      <w:r>
        <w:rPr>
          <w:sz w:val="20"/>
        </w:rPr>
        <w:t>public health internship, this serves as the culminating</w:t>
      </w:r>
      <w:r>
        <w:rPr>
          <w:spacing w:val="-11"/>
          <w:sz w:val="20"/>
        </w:rPr>
        <w:t> </w:t>
      </w:r>
      <w:r>
        <w:rPr>
          <w:sz w:val="20"/>
        </w:rPr>
        <w:t>experience</w:t>
      </w:r>
      <w:r>
        <w:rPr>
          <w:spacing w:val="-9"/>
          <w:sz w:val="20"/>
        </w:rPr>
        <w:t> </w:t>
      </w:r>
      <w:r>
        <w:rPr>
          <w:sz w:val="20"/>
        </w:rPr>
        <w:t>of</w:t>
      </w:r>
      <w:r>
        <w:rPr>
          <w:spacing w:val="-6"/>
          <w:sz w:val="20"/>
        </w:rPr>
        <w:t> </w:t>
      </w:r>
      <w:r>
        <w:rPr>
          <w:sz w:val="20"/>
        </w:rPr>
        <w:t>your</w:t>
      </w:r>
      <w:r>
        <w:rPr>
          <w:spacing w:val="-10"/>
          <w:sz w:val="20"/>
        </w:rPr>
        <w:t> </w:t>
      </w:r>
      <w:r>
        <w:rPr>
          <w:sz w:val="20"/>
        </w:rPr>
        <w:t>program.</w:t>
      </w:r>
    </w:p>
    <w:p>
      <w:pPr>
        <w:pStyle w:val="BodyText"/>
      </w:pPr>
    </w:p>
    <w:p>
      <w:pPr>
        <w:pStyle w:val="BodyText"/>
        <w:spacing w:before="3"/>
      </w:pPr>
    </w:p>
    <w:p>
      <w:pPr>
        <w:pStyle w:val="BodyText"/>
        <w:ind w:left="108"/>
      </w:pPr>
      <w:bookmarkStart w:name="What if I already have a degree?" w:id="50"/>
      <w:bookmarkEnd w:id="50"/>
      <w:r>
        <w:rPr/>
      </w:r>
      <w:r>
        <w:rPr>
          <w:u w:val="single"/>
        </w:rPr>
        <w:t>What</w:t>
      </w:r>
      <w:r>
        <w:rPr>
          <w:spacing w:val="-5"/>
          <w:u w:val="single"/>
        </w:rPr>
        <w:t> </w:t>
      </w:r>
      <w:r>
        <w:rPr>
          <w:u w:val="single"/>
        </w:rPr>
        <w:t>if</w:t>
      </w:r>
      <w:r>
        <w:rPr>
          <w:spacing w:val="-3"/>
          <w:u w:val="single"/>
        </w:rPr>
        <w:t> </w:t>
      </w:r>
      <w:r>
        <w:rPr>
          <w:u w:val="single"/>
        </w:rPr>
        <w:t>I</w:t>
      </w:r>
      <w:r>
        <w:rPr>
          <w:spacing w:val="-4"/>
          <w:u w:val="single"/>
        </w:rPr>
        <w:t> </w:t>
      </w:r>
      <w:r>
        <w:rPr>
          <w:u w:val="single"/>
        </w:rPr>
        <w:t>already</w:t>
      </w:r>
      <w:r>
        <w:rPr>
          <w:spacing w:val="-6"/>
          <w:u w:val="single"/>
        </w:rPr>
        <w:t> </w:t>
      </w:r>
      <w:r>
        <w:rPr>
          <w:u w:val="single"/>
        </w:rPr>
        <w:t>have</w:t>
      </w:r>
      <w:r>
        <w:rPr>
          <w:spacing w:val="-2"/>
          <w:u w:val="single"/>
        </w:rPr>
        <w:t> </w:t>
      </w:r>
      <w:r>
        <w:rPr>
          <w:u w:val="single"/>
        </w:rPr>
        <w:t>a</w:t>
      </w:r>
      <w:r>
        <w:rPr>
          <w:spacing w:val="-5"/>
          <w:u w:val="single"/>
        </w:rPr>
        <w:t> </w:t>
      </w:r>
      <w:r>
        <w:rPr>
          <w:spacing w:val="-2"/>
          <w:u w:val="single"/>
        </w:rPr>
        <w:t>degree?</w:t>
      </w:r>
    </w:p>
    <w:p>
      <w:pPr>
        <w:pStyle w:val="BodyText"/>
        <w:spacing w:line="276" w:lineRule="auto" w:before="34"/>
        <w:ind w:left="108" w:right="1"/>
      </w:pPr>
      <w:bookmarkStart w:name="If you already have a bachelor’s degree " w:id="51"/>
      <w:bookmarkEnd w:id="51"/>
      <w:r>
        <w:rPr/>
      </w:r>
      <w:r>
        <w:rPr/>
        <w:t>If you already have a bachelor’s degree and are interested in the</w:t>
      </w:r>
      <w:r>
        <w:rPr>
          <w:spacing w:val="40"/>
        </w:rPr>
        <w:t> </w:t>
      </w:r>
      <w:r>
        <w:rPr/>
        <w:t>public health field, a college transcript</w:t>
      </w:r>
      <w:r>
        <w:rPr>
          <w:spacing w:val="-7"/>
        </w:rPr>
        <w:t> </w:t>
      </w:r>
      <w:r>
        <w:rPr/>
        <w:t>should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evaluated</w:t>
      </w:r>
      <w:r>
        <w:rPr>
          <w:spacing w:val="-7"/>
        </w:rPr>
        <w:t> </w:t>
      </w:r>
      <w:r>
        <w:rPr/>
        <w:t>by</w:t>
      </w:r>
      <w:r>
        <w:rPr>
          <w:spacing w:val="-9"/>
        </w:rPr>
        <w:t> </w:t>
      </w:r>
      <w:r>
        <w:rPr/>
        <w:t>an</w:t>
      </w:r>
      <w:r>
        <w:rPr>
          <w:spacing w:val="-7"/>
        </w:rPr>
        <w:t> </w:t>
      </w:r>
      <w:r>
        <w:rPr/>
        <w:t>advisor</w:t>
      </w:r>
      <w:r>
        <w:rPr>
          <w:spacing w:val="-3"/>
        </w:rPr>
        <w:t> </w:t>
      </w:r>
      <w:r>
        <w:rPr/>
        <w:t>who will identify the courses needed to fulfill program </w:t>
      </w:r>
      <w:r>
        <w:rPr>
          <w:spacing w:val="-2"/>
        </w:rPr>
        <w:t>requirements.</w:t>
      </w:r>
    </w:p>
    <w:p>
      <w:pPr>
        <w:pStyle w:val="BodyText"/>
        <w:spacing w:before="116"/>
      </w:pPr>
    </w:p>
    <w:p>
      <w:pPr>
        <w:pStyle w:val="BodyText"/>
        <w:spacing w:line="276" w:lineRule="auto"/>
        <w:ind w:left="108"/>
      </w:pPr>
      <w:bookmarkStart w:name="Please visit http:www.petersons.com/grad" w:id="52"/>
      <w:bookmarkEnd w:id="52"/>
      <w:r>
        <w:rPr/>
      </w:r>
      <w:r>
        <w:rPr/>
        <w:t>Please visit</w:t>
      </w:r>
      <w:r>
        <w:rPr>
          <w:u w:val="single"/>
        </w:rPr>
        <w:t> </w:t>
      </w:r>
      <w:hyperlink r:id="rId20">
        <w:r>
          <w:rPr>
            <w:u w:val="single"/>
          </w:rPr>
          <w:t>http:www.petersons.com/graduate-</w:t>
        </w:r>
      </w:hyperlink>
      <w:r>
        <w:rPr>
          <w:u w:val="none"/>
        </w:rPr>
        <w:t> </w:t>
      </w:r>
      <w:r>
        <w:rPr>
          <w:u w:val="single"/>
        </w:rPr>
        <w:t>schools.aspx</w:t>
      </w:r>
      <w:r>
        <w:rPr>
          <w:spacing w:val="-6"/>
          <w:u w:val="single"/>
        </w:rPr>
        <w:t> </w:t>
      </w:r>
      <w:r>
        <w:rPr>
          <w:u w:val="none"/>
        </w:rPr>
        <w:t>to</w:t>
      </w:r>
      <w:r>
        <w:rPr>
          <w:spacing w:val="-6"/>
          <w:u w:val="none"/>
        </w:rPr>
        <w:t> </w:t>
      </w:r>
      <w:r>
        <w:rPr>
          <w:u w:val="none"/>
        </w:rPr>
        <w:t>identify</w:t>
      </w:r>
      <w:r>
        <w:rPr>
          <w:spacing w:val="-10"/>
          <w:u w:val="none"/>
        </w:rPr>
        <w:t> </w:t>
      </w:r>
      <w:r>
        <w:rPr>
          <w:u w:val="none"/>
        </w:rPr>
        <w:t>graduate</w:t>
      </w:r>
      <w:r>
        <w:rPr>
          <w:spacing w:val="-7"/>
          <w:u w:val="none"/>
        </w:rPr>
        <w:t> </w:t>
      </w:r>
      <w:r>
        <w:rPr>
          <w:u w:val="none"/>
        </w:rPr>
        <w:t>and</w:t>
      </w:r>
      <w:r>
        <w:rPr>
          <w:spacing w:val="-7"/>
          <w:u w:val="none"/>
        </w:rPr>
        <w:t> </w:t>
      </w:r>
      <w:r>
        <w:rPr>
          <w:u w:val="none"/>
        </w:rPr>
        <w:t>public</w:t>
      </w:r>
      <w:r>
        <w:rPr>
          <w:spacing w:val="-7"/>
          <w:u w:val="none"/>
        </w:rPr>
        <w:t> </w:t>
      </w:r>
      <w:r>
        <w:rPr>
          <w:u w:val="none"/>
        </w:rPr>
        <w:t>health programs, as well as, application, examinations, and other requirements and tools for preparation.</w:t>
      </w:r>
    </w:p>
    <w:p>
      <w:pPr>
        <w:spacing w:line="271" w:lineRule="auto" w:before="184"/>
        <w:ind w:left="108" w:right="2342" w:firstLine="0"/>
        <w:jc w:val="left"/>
        <w:rPr>
          <w:sz w:val="14"/>
        </w:rPr>
      </w:pPr>
      <w:bookmarkStart w:name="Sources:" w:id="53"/>
      <w:bookmarkEnd w:id="53"/>
      <w:r>
        <w:rPr/>
      </w:r>
      <w:r>
        <w:rPr>
          <w:spacing w:val="-2"/>
          <w:sz w:val="14"/>
          <w:u w:val="single"/>
        </w:rPr>
        <w:t>Sources:</w:t>
      </w:r>
      <w:r>
        <w:rPr>
          <w:spacing w:val="40"/>
          <w:sz w:val="14"/>
          <w:u w:val="none"/>
        </w:rPr>
        <w:t> </w:t>
      </w:r>
      <w:hyperlink r:id="rId15">
        <w:r>
          <w:rPr>
            <w:spacing w:val="-2"/>
            <w:sz w:val="14"/>
            <w:u w:val="single"/>
          </w:rPr>
          <w:t>http://www.cdc.gov/nutrition/</w:t>
        </w:r>
      </w:hyperlink>
    </w:p>
    <w:p>
      <w:pPr>
        <w:spacing w:line="276" w:lineRule="auto" w:before="22"/>
        <w:ind w:left="108" w:right="550" w:firstLine="0"/>
        <w:jc w:val="left"/>
        <w:rPr>
          <w:sz w:val="14"/>
        </w:rPr>
      </w:pPr>
      <w:bookmarkStart w:name="http://giph.nyu.edu/mph/academics/concen" w:id="54"/>
      <w:bookmarkEnd w:id="54"/>
      <w:r>
        <w:rPr/>
      </w:r>
      <w:hyperlink r:id="rId21">
        <w:r>
          <w:rPr>
            <w:spacing w:val="-2"/>
            <w:sz w:val="14"/>
            <w:u w:val="single"/>
          </w:rPr>
          <w:t>http://giph.nyu.edu/mph/academics/concentrations/public-health-</w:t>
        </w:r>
      </w:hyperlink>
      <w:r>
        <w:rPr>
          <w:spacing w:val="40"/>
          <w:sz w:val="14"/>
          <w:u w:val="none"/>
        </w:rPr>
        <w:t> </w:t>
      </w:r>
      <w:r>
        <w:rPr>
          <w:spacing w:val="-2"/>
          <w:sz w:val="14"/>
          <w:u w:val="single"/>
        </w:rPr>
        <w:t>nutrition.htm</w:t>
      </w:r>
      <w:r>
        <w:rPr>
          <w:spacing w:val="80"/>
          <w:sz w:val="14"/>
          <w:u w:val="none"/>
        </w:rPr>
        <w:t> </w:t>
      </w:r>
      <w:bookmarkStart w:name="http://nutrition.hhd.psu.edu/undergradua" w:id="55"/>
      <w:bookmarkEnd w:id="55"/>
      <w:r>
        <w:rPr>
          <w:w w:val="99"/>
          <w:sz w:val="14"/>
          <w:u w:val="none"/>
        </w:rPr>
      </w:r>
      <w:hyperlink r:id="rId22">
        <w:r>
          <w:rPr>
            <w:spacing w:val="-2"/>
            <w:sz w:val="14"/>
            <w:u w:val="single"/>
          </w:rPr>
          <w:t>http://nutrition.hhd.psu.edu/undergraduate/Emphasis-Careers</w:t>
        </w:r>
      </w:hyperlink>
    </w:p>
    <w:p>
      <w:pPr>
        <w:spacing w:line="240" w:lineRule="auto" w:before="0" w:after="24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ind w:left="721"/>
      </w:pPr>
      <w:r>
        <w:rPr/>
        <w:drawing>
          <wp:inline distT="0" distB="0" distL="0" distR="0">
            <wp:extent cx="2308550" cy="2426207"/>
            <wp:effectExtent l="0" t="0" r="0" b="0"/>
            <wp:docPr id="15" name="Image 15">
              <a:hlinkClick r:id="rId23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>
                      <a:hlinkClick r:id="rId23"/>
                    </pic:cNvPr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550" cy="2426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Heading1"/>
        <w:spacing w:before="99"/>
      </w:pPr>
      <w:bookmarkStart w:name="Graduate Programs in Nutrition" w:id="56"/>
      <w:bookmarkEnd w:id="56"/>
      <w:r>
        <w:rPr>
          <w:b w:val="0"/>
        </w:rPr>
      </w:r>
      <w:r>
        <w:rPr>
          <w:color w:val="17365D"/>
        </w:rPr>
        <w:t>Graduate</w:t>
      </w:r>
      <w:r>
        <w:rPr>
          <w:color w:val="17365D"/>
          <w:spacing w:val="-6"/>
        </w:rPr>
        <w:t> </w:t>
      </w:r>
      <w:r>
        <w:rPr>
          <w:color w:val="17365D"/>
        </w:rPr>
        <w:t>Programs</w:t>
      </w:r>
      <w:r>
        <w:rPr>
          <w:color w:val="17365D"/>
          <w:spacing w:val="-4"/>
        </w:rPr>
        <w:t> </w:t>
      </w:r>
      <w:r>
        <w:rPr>
          <w:color w:val="17365D"/>
        </w:rPr>
        <w:t>in</w:t>
      </w:r>
      <w:r>
        <w:rPr>
          <w:color w:val="17365D"/>
          <w:spacing w:val="-3"/>
        </w:rPr>
        <w:t> </w:t>
      </w:r>
      <w:r>
        <w:rPr>
          <w:color w:val="17365D"/>
          <w:spacing w:val="-2"/>
        </w:rPr>
        <w:t>Nutrition</w:t>
      </w:r>
    </w:p>
    <w:p>
      <w:pPr>
        <w:pStyle w:val="BodyText"/>
        <w:spacing w:line="276" w:lineRule="auto" w:before="132"/>
        <w:ind w:left="107" w:right="79"/>
      </w:pPr>
      <w:bookmarkStart w:name="Obtaining a Masters and/or a PhD in Nutr" w:id="57"/>
      <w:bookmarkEnd w:id="57"/>
      <w:r>
        <w:rPr/>
      </w:r>
      <w:r>
        <w:rPr/>
        <w:t>Obtaining a Masters and/or a PhD in Nutrition entails a more focused study. The American Society</w:t>
      </w:r>
      <w:r>
        <w:rPr>
          <w:spacing w:val="-11"/>
        </w:rPr>
        <w:t> </w:t>
      </w:r>
      <w:r>
        <w:rPr/>
        <w:t>for</w:t>
      </w:r>
      <w:r>
        <w:rPr>
          <w:spacing w:val="-8"/>
        </w:rPr>
        <w:t> </w:t>
      </w:r>
      <w:r>
        <w:rPr/>
        <w:t>Nutrition</w:t>
      </w:r>
      <w:r>
        <w:rPr>
          <w:spacing w:val="-7"/>
        </w:rPr>
        <w:t> </w:t>
      </w:r>
      <w:r>
        <w:rPr/>
        <w:t>highlights</w:t>
      </w:r>
      <w:r>
        <w:rPr>
          <w:spacing w:val="-8"/>
        </w:rPr>
        <w:t> </w:t>
      </w:r>
      <w:r>
        <w:rPr/>
        <w:t>various</w:t>
      </w:r>
      <w:r>
        <w:rPr>
          <w:spacing w:val="-8"/>
        </w:rPr>
        <w:t> </w:t>
      </w:r>
      <w:r>
        <w:rPr/>
        <w:t>graduate programs in Nutrition in California:</w:t>
      </w:r>
    </w:p>
    <w:p>
      <w:pPr>
        <w:pStyle w:val="BodyText"/>
        <w:spacing w:before="34"/>
      </w:pPr>
    </w:p>
    <w:p>
      <w:pPr>
        <w:pStyle w:val="ListParagraph"/>
        <w:numPr>
          <w:ilvl w:val="0"/>
          <w:numId w:val="3"/>
        </w:numPr>
        <w:tabs>
          <w:tab w:pos="828" w:val="left" w:leader="none"/>
        </w:tabs>
        <w:spacing w:line="240" w:lineRule="auto" w:before="1" w:after="0"/>
        <w:ind w:left="828" w:right="0" w:hanging="360"/>
        <w:jc w:val="left"/>
        <w:rPr>
          <w:sz w:val="20"/>
        </w:rPr>
      </w:pPr>
      <w:bookmarkStart w:name=" California State University, Chico" w:id="58"/>
      <w:bookmarkEnd w:id="58"/>
      <w:r>
        <w:rPr/>
      </w:r>
      <w:r>
        <w:rPr>
          <w:sz w:val="20"/>
        </w:rPr>
        <w:t>California</w:t>
      </w:r>
      <w:r>
        <w:rPr>
          <w:spacing w:val="-9"/>
          <w:sz w:val="20"/>
        </w:rPr>
        <w:t> </w:t>
      </w:r>
      <w:r>
        <w:rPr>
          <w:sz w:val="20"/>
        </w:rPr>
        <w:t>State</w:t>
      </w:r>
      <w:r>
        <w:rPr>
          <w:spacing w:val="-11"/>
          <w:sz w:val="20"/>
        </w:rPr>
        <w:t> </w:t>
      </w:r>
      <w:r>
        <w:rPr>
          <w:sz w:val="20"/>
        </w:rPr>
        <w:t>University,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Chico</w:t>
      </w:r>
    </w:p>
    <w:p>
      <w:pPr>
        <w:pStyle w:val="ListParagraph"/>
        <w:numPr>
          <w:ilvl w:val="0"/>
          <w:numId w:val="3"/>
        </w:numPr>
        <w:tabs>
          <w:tab w:pos="828" w:val="left" w:leader="none"/>
        </w:tabs>
        <w:spacing w:line="240" w:lineRule="auto" w:before="34" w:after="0"/>
        <w:ind w:left="828" w:right="0" w:hanging="360"/>
        <w:jc w:val="left"/>
        <w:rPr>
          <w:sz w:val="20"/>
        </w:rPr>
      </w:pPr>
      <w:bookmarkStart w:name=" California State University, Long Beac" w:id="59"/>
      <w:bookmarkEnd w:id="59"/>
      <w:r>
        <w:rPr/>
      </w:r>
      <w:r>
        <w:rPr>
          <w:sz w:val="20"/>
        </w:rPr>
        <w:t>California</w:t>
      </w:r>
      <w:r>
        <w:rPr>
          <w:spacing w:val="-9"/>
          <w:sz w:val="20"/>
        </w:rPr>
        <w:t> </w:t>
      </w:r>
      <w:r>
        <w:rPr>
          <w:sz w:val="20"/>
        </w:rPr>
        <w:t>State</w:t>
      </w:r>
      <w:r>
        <w:rPr>
          <w:spacing w:val="-10"/>
          <w:sz w:val="20"/>
        </w:rPr>
        <w:t> </w:t>
      </w:r>
      <w:r>
        <w:rPr>
          <w:sz w:val="20"/>
        </w:rPr>
        <w:t>University,</w:t>
      </w:r>
      <w:r>
        <w:rPr>
          <w:spacing w:val="-8"/>
          <w:sz w:val="20"/>
        </w:rPr>
        <w:t> </w:t>
      </w:r>
      <w:r>
        <w:rPr>
          <w:sz w:val="20"/>
        </w:rPr>
        <w:t>Long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Beach</w:t>
      </w:r>
    </w:p>
    <w:p>
      <w:pPr>
        <w:pStyle w:val="ListParagraph"/>
        <w:numPr>
          <w:ilvl w:val="0"/>
          <w:numId w:val="3"/>
        </w:numPr>
        <w:tabs>
          <w:tab w:pos="828" w:val="left" w:leader="none"/>
        </w:tabs>
        <w:spacing w:line="240" w:lineRule="auto" w:before="33" w:after="0"/>
        <w:ind w:left="828" w:right="0" w:hanging="360"/>
        <w:jc w:val="left"/>
        <w:rPr>
          <w:sz w:val="20"/>
        </w:rPr>
      </w:pPr>
      <w:bookmarkStart w:name=" California State University, Northridg" w:id="60"/>
      <w:bookmarkEnd w:id="60"/>
      <w:r>
        <w:rPr/>
      </w:r>
      <w:r>
        <w:rPr>
          <w:sz w:val="20"/>
        </w:rPr>
        <w:t>California</w:t>
      </w:r>
      <w:r>
        <w:rPr>
          <w:spacing w:val="-9"/>
          <w:sz w:val="20"/>
        </w:rPr>
        <w:t> </w:t>
      </w:r>
      <w:r>
        <w:rPr>
          <w:sz w:val="20"/>
        </w:rPr>
        <w:t>State</w:t>
      </w:r>
      <w:r>
        <w:rPr>
          <w:spacing w:val="-11"/>
          <w:sz w:val="20"/>
        </w:rPr>
        <w:t> </w:t>
      </w:r>
      <w:r>
        <w:rPr>
          <w:sz w:val="20"/>
        </w:rPr>
        <w:t>University,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Northridge</w:t>
      </w:r>
    </w:p>
    <w:p>
      <w:pPr>
        <w:pStyle w:val="ListParagraph"/>
        <w:numPr>
          <w:ilvl w:val="0"/>
          <w:numId w:val="3"/>
        </w:numPr>
        <w:tabs>
          <w:tab w:pos="828" w:val="left" w:leader="none"/>
        </w:tabs>
        <w:spacing w:line="240" w:lineRule="auto" w:before="34" w:after="0"/>
        <w:ind w:left="828" w:right="0" w:hanging="360"/>
        <w:jc w:val="left"/>
        <w:rPr>
          <w:sz w:val="20"/>
        </w:rPr>
      </w:pPr>
      <w:bookmarkStart w:name=" California Polytechnic State Universit" w:id="61"/>
      <w:bookmarkEnd w:id="61"/>
      <w:r>
        <w:rPr/>
      </w:r>
      <w:r>
        <w:rPr>
          <w:sz w:val="20"/>
        </w:rPr>
        <w:t>California</w:t>
      </w:r>
      <w:r>
        <w:rPr>
          <w:spacing w:val="-10"/>
          <w:sz w:val="20"/>
        </w:rPr>
        <w:t> </w:t>
      </w:r>
      <w:r>
        <w:rPr>
          <w:sz w:val="20"/>
        </w:rPr>
        <w:t>Polytechnic</w:t>
      </w:r>
      <w:r>
        <w:rPr>
          <w:spacing w:val="-10"/>
          <w:sz w:val="20"/>
        </w:rPr>
        <w:t> </w:t>
      </w:r>
      <w:r>
        <w:rPr>
          <w:sz w:val="20"/>
        </w:rPr>
        <w:t>State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University</w:t>
      </w:r>
    </w:p>
    <w:p>
      <w:pPr>
        <w:pStyle w:val="ListParagraph"/>
        <w:numPr>
          <w:ilvl w:val="0"/>
          <w:numId w:val="3"/>
        </w:numPr>
        <w:tabs>
          <w:tab w:pos="828" w:val="left" w:leader="none"/>
        </w:tabs>
        <w:spacing w:line="278" w:lineRule="auto" w:before="34" w:after="0"/>
        <w:ind w:left="828" w:right="375" w:hanging="360"/>
        <w:jc w:val="left"/>
        <w:rPr>
          <w:sz w:val="20"/>
        </w:rPr>
      </w:pPr>
      <w:bookmarkStart w:name=" Loma Linda University: School of Publi" w:id="62"/>
      <w:bookmarkEnd w:id="62"/>
      <w:r>
        <w:rPr/>
      </w:r>
      <w:r>
        <w:rPr>
          <w:sz w:val="20"/>
        </w:rPr>
        <w:t>Loma</w:t>
      </w:r>
      <w:r>
        <w:rPr>
          <w:spacing w:val="-10"/>
          <w:sz w:val="20"/>
        </w:rPr>
        <w:t> </w:t>
      </w:r>
      <w:r>
        <w:rPr>
          <w:sz w:val="20"/>
        </w:rPr>
        <w:t>Linda</w:t>
      </w:r>
      <w:r>
        <w:rPr>
          <w:spacing w:val="-10"/>
          <w:sz w:val="20"/>
        </w:rPr>
        <w:t> </w:t>
      </w:r>
      <w:r>
        <w:rPr>
          <w:sz w:val="20"/>
        </w:rPr>
        <w:t>University:</w:t>
      </w:r>
      <w:r>
        <w:rPr>
          <w:spacing w:val="-10"/>
          <w:sz w:val="20"/>
        </w:rPr>
        <w:t> </w:t>
      </w:r>
      <w:r>
        <w:rPr>
          <w:sz w:val="20"/>
        </w:rPr>
        <w:t>School</w:t>
      </w:r>
      <w:r>
        <w:rPr>
          <w:spacing w:val="-9"/>
          <w:sz w:val="20"/>
        </w:rPr>
        <w:t> </w:t>
      </w:r>
      <w:r>
        <w:rPr>
          <w:sz w:val="20"/>
        </w:rPr>
        <w:t>of</w:t>
      </w:r>
      <w:r>
        <w:rPr>
          <w:spacing w:val="-8"/>
          <w:sz w:val="20"/>
        </w:rPr>
        <w:t> </w:t>
      </w:r>
      <w:r>
        <w:rPr>
          <w:sz w:val="20"/>
        </w:rPr>
        <w:t>Public </w:t>
      </w:r>
      <w:r>
        <w:rPr>
          <w:spacing w:val="-2"/>
          <w:sz w:val="20"/>
        </w:rPr>
        <w:t>Health</w:t>
      </w:r>
    </w:p>
    <w:p>
      <w:pPr>
        <w:pStyle w:val="ListParagraph"/>
        <w:numPr>
          <w:ilvl w:val="0"/>
          <w:numId w:val="3"/>
        </w:numPr>
        <w:tabs>
          <w:tab w:pos="828" w:val="left" w:leader="none"/>
        </w:tabs>
        <w:spacing w:line="227" w:lineRule="exact" w:before="0" w:after="0"/>
        <w:ind w:left="828" w:right="0" w:hanging="360"/>
        <w:jc w:val="left"/>
        <w:rPr>
          <w:sz w:val="20"/>
        </w:rPr>
      </w:pPr>
      <w:bookmarkStart w:name=" Pepperdine University" w:id="63"/>
      <w:bookmarkEnd w:id="63"/>
      <w:r>
        <w:rPr/>
      </w:r>
      <w:r>
        <w:rPr>
          <w:spacing w:val="-2"/>
          <w:sz w:val="20"/>
        </w:rPr>
        <w:t>Pepperdine</w:t>
      </w:r>
      <w:r>
        <w:rPr>
          <w:spacing w:val="5"/>
          <w:sz w:val="20"/>
        </w:rPr>
        <w:t> </w:t>
      </w:r>
      <w:r>
        <w:rPr>
          <w:spacing w:val="-2"/>
          <w:sz w:val="20"/>
        </w:rPr>
        <w:t>University</w:t>
      </w:r>
    </w:p>
    <w:p>
      <w:pPr>
        <w:pStyle w:val="ListParagraph"/>
        <w:numPr>
          <w:ilvl w:val="0"/>
          <w:numId w:val="3"/>
        </w:numPr>
        <w:tabs>
          <w:tab w:pos="827" w:val="left" w:leader="none"/>
        </w:tabs>
        <w:spacing w:line="240" w:lineRule="auto" w:before="34" w:after="0"/>
        <w:ind w:left="827" w:right="0" w:hanging="360"/>
        <w:jc w:val="left"/>
        <w:rPr>
          <w:sz w:val="20"/>
        </w:rPr>
      </w:pPr>
      <w:bookmarkStart w:name=" San Diego State University" w:id="64"/>
      <w:bookmarkEnd w:id="64"/>
      <w:r>
        <w:rPr/>
      </w:r>
      <w:r>
        <w:rPr>
          <w:sz w:val="20"/>
        </w:rPr>
        <w:t>San</w:t>
      </w:r>
      <w:r>
        <w:rPr>
          <w:spacing w:val="-6"/>
          <w:sz w:val="20"/>
        </w:rPr>
        <w:t> </w:t>
      </w:r>
      <w:r>
        <w:rPr>
          <w:sz w:val="20"/>
        </w:rPr>
        <w:t>Diego</w:t>
      </w:r>
      <w:r>
        <w:rPr>
          <w:spacing w:val="-6"/>
          <w:sz w:val="20"/>
        </w:rPr>
        <w:t> </w:t>
      </w:r>
      <w:r>
        <w:rPr>
          <w:sz w:val="20"/>
        </w:rPr>
        <w:t>State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University</w:t>
      </w:r>
    </w:p>
    <w:p>
      <w:pPr>
        <w:pStyle w:val="ListParagraph"/>
        <w:numPr>
          <w:ilvl w:val="0"/>
          <w:numId w:val="3"/>
        </w:numPr>
        <w:tabs>
          <w:tab w:pos="827" w:val="left" w:leader="none"/>
        </w:tabs>
        <w:spacing w:line="240" w:lineRule="auto" w:before="34" w:after="0"/>
        <w:ind w:left="827" w:right="0" w:hanging="360"/>
        <w:jc w:val="left"/>
        <w:rPr>
          <w:sz w:val="20"/>
        </w:rPr>
      </w:pPr>
      <w:bookmarkStart w:name=" San Jose State University" w:id="65"/>
      <w:bookmarkEnd w:id="65"/>
      <w:r>
        <w:rPr/>
      </w:r>
      <w:r>
        <w:rPr>
          <w:sz w:val="20"/>
        </w:rPr>
        <w:t>San</w:t>
      </w:r>
      <w:r>
        <w:rPr>
          <w:spacing w:val="-6"/>
          <w:sz w:val="20"/>
        </w:rPr>
        <w:t> </w:t>
      </w:r>
      <w:r>
        <w:rPr>
          <w:sz w:val="20"/>
        </w:rPr>
        <w:t>Jose</w:t>
      </w:r>
      <w:r>
        <w:rPr>
          <w:spacing w:val="-4"/>
          <w:sz w:val="20"/>
        </w:rPr>
        <w:t> </w:t>
      </w:r>
      <w:r>
        <w:rPr>
          <w:sz w:val="20"/>
        </w:rPr>
        <w:t>State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University</w:t>
      </w:r>
    </w:p>
    <w:p>
      <w:pPr>
        <w:pStyle w:val="ListParagraph"/>
        <w:numPr>
          <w:ilvl w:val="0"/>
          <w:numId w:val="3"/>
        </w:numPr>
        <w:tabs>
          <w:tab w:pos="827" w:val="left" w:leader="none"/>
        </w:tabs>
        <w:spacing w:line="276" w:lineRule="auto" w:before="34" w:after="0"/>
        <w:ind w:left="827" w:right="784" w:hanging="360"/>
        <w:jc w:val="left"/>
        <w:rPr>
          <w:sz w:val="20"/>
        </w:rPr>
      </w:pPr>
      <w:bookmarkStart w:name=" University of California at Berkeley: " w:id="66"/>
      <w:bookmarkEnd w:id="66"/>
      <w:r>
        <w:rPr/>
      </w:r>
      <w:r>
        <w:rPr>
          <w:sz w:val="20"/>
        </w:rPr>
        <w:t>University</w:t>
      </w:r>
      <w:r>
        <w:rPr>
          <w:spacing w:val="-13"/>
          <w:sz w:val="20"/>
        </w:rPr>
        <w:t> </w:t>
      </w:r>
      <w:r>
        <w:rPr>
          <w:sz w:val="20"/>
        </w:rPr>
        <w:t>of</w:t>
      </w:r>
      <w:r>
        <w:rPr>
          <w:spacing w:val="-9"/>
          <w:sz w:val="20"/>
        </w:rPr>
        <w:t> </w:t>
      </w:r>
      <w:r>
        <w:rPr>
          <w:sz w:val="20"/>
        </w:rPr>
        <w:t>California</w:t>
      </w:r>
      <w:r>
        <w:rPr>
          <w:spacing w:val="-11"/>
          <w:sz w:val="20"/>
        </w:rPr>
        <w:t> </w:t>
      </w:r>
      <w:r>
        <w:rPr>
          <w:sz w:val="20"/>
        </w:rPr>
        <w:t>at</w:t>
      </w:r>
      <w:r>
        <w:rPr>
          <w:spacing w:val="-9"/>
          <w:sz w:val="20"/>
        </w:rPr>
        <w:t> </w:t>
      </w:r>
      <w:r>
        <w:rPr>
          <w:sz w:val="20"/>
        </w:rPr>
        <w:t>Berkeley: Graduate Program in Nutrition</w:t>
      </w:r>
    </w:p>
    <w:p>
      <w:pPr>
        <w:pStyle w:val="ListParagraph"/>
        <w:numPr>
          <w:ilvl w:val="0"/>
          <w:numId w:val="3"/>
        </w:numPr>
        <w:tabs>
          <w:tab w:pos="827" w:val="left" w:leader="none"/>
        </w:tabs>
        <w:spacing w:line="276" w:lineRule="auto" w:before="2" w:after="0"/>
        <w:ind w:left="827" w:right="406" w:hanging="360"/>
        <w:jc w:val="left"/>
        <w:rPr>
          <w:sz w:val="20"/>
        </w:rPr>
      </w:pPr>
      <w:bookmarkStart w:name=" University of California Berkeley: Pub" w:id="67"/>
      <w:bookmarkEnd w:id="67"/>
      <w:r>
        <w:rPr/>
      </w:r>
      <w:r>
        <w:rPr>
          <w:sz w:val="20"/>
        </w:rPr>
        <w:t>University</w:t>
      </w:r>
      <w:r>
        <w:rPr>
          <w:spacing w:val="-13"/>
          <w:sz w:val="20"/>
        </w:rPr>
        <w:t> </w:t>
      </w:r>
      <w:r>
        <w:rPr>
          <w:sz w:val="20"/>
        </w:rPr>
        <w:t>of</w:t>
      </w:r>
      <w:r>
        <w:rPr>
          <w:spacing w:val="-8"/>
          <w:sz w:val="20"/>
        </w:rPr>
        <w:t> </w:t>
      </w:r>
      <w:r>
        <w:rPr>
          <w:sz w:val="20"/>
        </w:rPr>
        <w:t>California</w:t>
      </w:r>
      <w:r>
        <w:rPr>
          <w:spacing w:val="-10"/>
          <w:sz w:val="20"/>
        </w:rPr>
        <w:t> </w:t>
      </w:r>
      <w:r>
        <w:rPr>
          <w:sz w:val="20"/>
        </w:rPr>
        <w:t>Berkeley:</w:t>
      </w:r>
      <w:r>
        <w:rPr>
          <w:spacing w:val="-10"/>
          <w:sz w:val="20"/>
        </w:rPr>
        <w:t> </w:t>
      </w:r>
      <w:r>
        <w:rPr>
          <w:sz w:val="20"/>
        </w:rPr>
        <w:t>Public Health Nutrition</w:t>
      </w:r>
    </w:p>
    <w:p>
      <w:pPr>
        <w:pStyle w:val="ListParagraph"/>
        <w:numPr>
          <w:ilvl w:val="0"/>
          <w:numId w:val="3"/>
        </w:numPr>
        <w:tabs>
          <w:tab w:pos="827" w:val="left" w:leader="none"/>
        </w:tabs>
        <w:spacing w:line="229" w:lineRule="exact" w:before="0" w:after="0"/>
        <w:ind w:left="827" w:right="0" w:hanging="360"/>
        <w:jc w:val="left"/>
        <w:rPr>
          <w:sz w:val="20"/>
        </w:rPr>
      </w:pPr>
      <w:bookmarkStart w:name=" University of California, Davis" w:id="68"/>
      <w:bookmarkEnd w:id="68"/>
      <w:r>
        <w:rPr/>
      </w:r>
      <w:r>
        <w:rPr>
          <w:sz w:val="20"/>
        </w:rPr>
        <w:t>University</w:t>
      </w:r>
      <w:r>
        <w:rPr>
          <w:spacing w:val="-11"/>
          <w:sz w:val="20"/>
        </w:rPr>
        <w:t> </w:t>
      </w:r>
      <w:r>
        <w:rPr>
          <w:sz w:val="20"/>
        </w:rPr>
        <w:t>of</w:t>
      </w:r>
      <w:r>
        <w:rPr>
          <w:spacing w:val="-6"/>
          <w:sz w:val="20"/>
        </w:rPr>
        <w:t> </w:t>
      </w:r>
      <w:r>
        <w:rPr>
          <w:sz w:val="20"/>
        </w:rPr>
        <w:t>California,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Davis</w:t>
      </w:r>
    </w:p>
    <w:p>
      <w:pPr>
        <w:pStyle w:val="ListParagraph"/>
        <w:numPr>
          <w:ilvl w:val="0"/>
          <w:numId w:val="3"/>
        </w:numPr>
        <w:tabs>
          <w:tab w:pos="827" w:val="left" w:leader="none"/>
        </w:tabs>
        <w:spacing w:line="240" w:lineRule="auto" w:before="34" w:after="0"/>
        <w:ind w:left="827" w:right="0" w:hanging="360"/>
        <w:jc w:val="left"/>
        <w:rPr>
          <w:sz w:val="20"/>
        </w:rPr>
      </w:pPr>
      <w:bookmarkStart w:name=" San Francisco State University" w:id="69"/>
      <w:bookmarkEnd w:id="69"/>
      <w:r>
        <w:rPr/>
      </w:r>
      <w:r>
        <w:rPr>
          <w:sz w:val="20"/>
        </w:rPr>
        <w:t>San</w:t>
      </w:r>
      <w:r>
        <w:rPr>
          <w:spacing w:val="-8"/>
          <w:sz w:val="20"/>
        </w:rPr>
        <w:t> </w:t>
      </w:r>
      <w:r>
        <w:rPr>
          <w:sz w:val="20"/>
        </w:rPr>
        <w:t>Francisco</w:t>
      </w:r>
      <w:r>
        <w:rPr>
          <w:spacing w:val="-8"/>
          <w:sz w:val="20"/>
        </w:rPr>
        <w:t> </w:t>
      </w:r>
      <w:r>
        <w:rPr>
          <w:sz w:val="20"/>
        </w:rPr>
        <w:t>State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University</w:t>
      </w:r>
    </w:p>
    <w:p>
      <w:pPr>
        <w:pStyle w:val="ListParagraph"/>
        <w:numPr>
          <w:ilvl w:val="0"/>
          <w:numId w:val="3"/>
        </w:numPr>
        <w:tabs>
          <w:tab w:pos="827" w:val="left" w:leader="none"/>
        </w:tabs>
        <w:spacing w:line="240" w:lineRule="auto" w:before="34" w:after="0"/>
        <w:ind w:left="827" w:right="0" w:hanging="360"/>
        <w:jc w:val="left"/>
        <w:rPr>
          <w:sz w:val="20"/>
        </w:rPr>
      </w:pPr>
      <w:bookmarkStart w:name=" Chapman University" w:id="70"/>
      <w:bookmarkEnd w:id="70"/>
      <w:r>
        <w:rPr/>
      </w:r>
      <w:r>
        <w:rPr>
          <w:sz w:val="20"/>
        </w:rPr>
        <w:t>Chapman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University</w:t>
      </w:r>
    </w:p>
    <w:p>
      <w:pPr>
        <w:pStyle w:val="BodyText"/>
        <w:spacing w:before="71"/>
      </w:pPr>
    </w:p>
    <w:p>
      <w:pPr>
        <w:spacing w:line="276" w:lineRule="auto" w:before="0"/>
        <w:ind w:left="108" w:right="488" w:firstLine="0"/>
        <w:jc w:val="left"/>
        <w:rPr>
          <w:sz w:val="18"/>
        </w:rPr>
      </w:pPr>
      <w:bookmarkStart w:name="For more information, please visit http:" w:id="71"/>
      <w:bookmarkEnd w:id="71"/>
      <w:r>
        <w:rPr/>
      </w:r>
      <w:r>
        <w:rPr>
          <w:sz w:val="18"/>
        </w:rPr>
        <w:t>For more information, please visit </w:t>
      </w:r>
      <w:hyperlink r:id="rId25">
        <w:r>
          <w:rPr>
            <w:spacing w:val="-2"/>
            <w:sz w:val="18"/>
            <w:u w:val="single"/>
          </w:rPr>
          <w:t>http://www.nutrition.org/education-and-professional-</w:t>
        </w:r>
      </w:hyperlink>
      <w:r>
        <w:rPr>
          <w:spacing w:val="-2"/>
          <w:sz w:val="18"/>
          <w:u w:val="none"/>
        </w:rPr>
        <w:t> </w:t>
      </w:r>
      <w:r>
        <w:rPr>
          <w:spacing w:val="-2"/>
          <w:sz w:val="18"/>
          <w:u w:val="single"/>
        </w:rPr>
        <w:t>development/graduate-program-directory/</w:t>
      </w:r>
    </w:p>
    <w:sectPr>
      <w:pgSz w:w="15840" w:h="12240" w:orient="landscape"/>
      <w:pgMar w:top="620" w:bottom="0" w:left="180" w:right="280"/>
      <w:cols w:num="3" w:equalWidth="0">
        <w:col w:w="4894" w:space="434"/>
        <w:col w:w="4660" w:space="668"/>
        <w:col w:w="472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"/>
      <w:lvlJc w:val="left"/>
      <w:pPr>
        <w:ind w:left="828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1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8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6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5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43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75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7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8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1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2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5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066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64" w:hanging="360"/>
      </w:pPr>
      <w:rPr>
        <w:rFonts w:hint="default" w:ascii="Symbol" w:hAnsi="Symbol" w:eastAsia="Symbol" w:cs="Symbo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4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2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1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9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7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4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28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2"/>
      <w:ind w:left="319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34"/>
      <w:ind w:left="827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http://www.google.com/url?sa=i&amp;rct=j&amp;q&amp;esrc=s&amp;source=images&amp;cd&amp;cad=rja&amp;docid=rAW2D_Qyx70ohM&amp;tbnid=PhL1Uy2dVdOyDM%3A&amp;ved=0CAUQjRw&amp;url=http%3A//www.connectnewzealand.com/connect-with-the-top-5-uses-for-vacuum-sealers/&amp;ei=AsOvUqqhG8PxoASh-YLQDw&amp;bvm=bv.57967247%2Cd.cGU&amp;psig=AFQjCNHZGZuVtdHFqhcDqHKNfyY_L4z4WA&amp;ust=1387336785386089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hyperlink" Target="http://www.healthcareers.com/eatright" TargetMode="External"/><Relationship Id="rId11" Type="http://schemas.openxmlformats.org/officeDocument/2006/relationships/hyperlink" Target="http://www.usda.gov/wps/portal/usda/usdahome" TargetMode="External"/><Relationship Id="rId12" Type="http://schemas.openxmlformats.org/officeDocument/2006/relationships/image" Target="media/image5.png"/><Relationship Id="rId13" Type="http://schemas.openxmlformats.org/officeDocument/2006/relationships/hyperlink" Target="mailto:amceligot@fullerton.edu" TargetMode="External"/><Relationship Id="rId14" Type="http://schemas.openxmlformats.org/officeDocument/2006/relationships/hyperlink" Target="mailto:aransons@fullerton.edu" TargetMode="External"/><Relationship Id="rId15" Type="http://schemas.openxmlformats.org/officeDocument/2006/relationships/hyperlink" Target="http://www.cdc.gov/nutrition/" TargetMode="External"/><Relationship Id="rId16" Type="http://schemas.openxmlformats.org/officeDocument/2006/relationships/hyperlink" Target="http://www.eatright.org/" TargetMode="External"/><Relationship Id="rId17" Type="http://schemas.openxmlformats.org/officeDocument/2006/relationships/hyperlink" Target="http://www.nutrition.org/education-and-professional-development/graduate-program-directory/" TargetMode="External"/><Relationship Id="rId18" Type="http://schemas.openxmlformats.org/officeDocument/2006/relationships/hyperlink" Target="http://ccs.fullerton.edu/index.htm" TargetMode="External"/><Relationship Id="rId19" Type="http://schemas.openxmlformats.org/officeDocument/2006/relationships/hyperlink" Target="http://www.eatright.org/BecomeanRDorDTR/" TargetMode="External"/><Relationship Id="rId20" Type="http://schemas.openxmlformats.org/officeDocument/2006/relationships/hyperlink" Target="http://www.petersons.com/graduate-" TargetMode="External"/><Relationship Id="rId21" Type="http://schemas.openxmlformats.org/officeDocument/2006/relationships/hyperlink" Target="http://giph.nyu.edu/mph/academics/concentrations/public-health-" TargetMode="External"/><Relationship Id="rId22" Type="http://schemas.openxmlformats.org/officeDocument/2006/relationships/hyperlink" Target="http://nutrition.hhd.psu.edu/undergraduate/Emphasis-Careers" TargetMode="External"/><Relationship Id="rId23" Type="http://schemas.openxmlformats.org/officeDocument/2006/relationships/hyperlink" Target="http://www.google.com/url?sa=i&amp;rct=j&amp;q&amp;esrc=s&amp;source=images&amp;cd&amp;cad=rja&amp;docid=rAW2D_Qyx70ohM&amp;tbnid=PhL1Uy2dVdOyDM%3A&amp;ved=0CAUQjRw&amp;url=http%3A//www.bjhchs.org/nutrition/&amp;ei=PcSvUrK-AsjboATB7YGICA&amp;bvm=bv.57967247%2Cd.cGU&amp;psig=AFQjCNHZGZuVtdHFqhcDqHKNfyY_L4z4WA&amp;ust=1387336785386089" TargetMode="External"/><Relationship Id="rId24" Type="http://schemas.openxmlformats.org/officeDocument/2006/relationships/image" Target="media/image6.jpeg"/><Relationship Id="rId25" Type="http://schemas.openxmlformats.org/officeDocument/2006/relationships/hyperlink" Target="http://www.nutrition.org/education-and-professional-" TargetMode="External"/><Relationship Id="rId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California State University, Fullerton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Mercedes Haro</dc:creator>
  <dc:title>Brochure (8 1/2 x 11, landscape, 2-fold)</dc:title>
  <dcterms:created xsi:type="dcterms:W3CDTF">2026-10-06T14:53:34Z</dcterms:created>
  <dcterms:modified xsi:type="dcterms:W3CDTF">2026-10-06T14:53:34Z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2014-04-15T00:00:00Z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2026-10-06T00:00:00Z</vt:filetime>
  </property>
  <property fmtid="{D5CDD505-2E9C-101B-9397-08002B2CF9AE}" pid="5" name="Producer">
    <vt:lpwstr>Adobe PDF Library 10.0</vt:lpwstr>
  </property>
  <property fmtid="{D5CDD505-2E9C-101B-9397-08002B2CF9AE}" pid="6" name="SourceModified">
    <vt:lpwstr>D:20140212211739</vt:lpwstr>
  </property>
  <property fmtid="{D5CDD505-2E9C-101B-9397-08002B2CF9AE}" pid="7" name="_TemplateID">
    <vt:lpwstr>TC100726679990</vt:lpwstr>
  </property>
</Properties>
</file>